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CBE9" w14:textId="42E59111" w:rsidR="009A6874" w:rsidRPr="0055288E" w:rsidRDefault="009A6874" w:rsidP="00A14B19">
      <w:pPr>
        <w:spacing w:line="360" w:lineRule="auto"/>
        <w:jc w:val="center"/>
        <w:rPr>
          <w:rFonts w:ascii="Calibri" w:hAnsi="Calibri" w:cs="Calibri"/>
          <w:b/>
          <w:bCs/>
          <w:color w:val="156082" w:themeColor="accent1"/>
        </w:rPr>
      </w:pPr>
      <w:r w:rsidRPr="0055288E">
        <w:rPr>
          <w:rFonts w:ascii="Calibri" w:hAnsi="Calibri" w:cs="Calibri"/>
          <w:b/>
          <w:bCs/>
          <w:color w:val="156082" w:themeColor="accent1"/>
        </w:rPr>
        <w:t>DATA MANAGEMENT PLAN TEMPLATE</w:t>
      </w:r>
    </w:p>
    <w:p w14:paraId="55644EB3" w14:textId="77777777" w:rsidR="007B248B" w:rsidRPr="0055288E" w:rsidRDefault="007B248B" w:rsidP="0055288E">
      <w:pPr>
        <w:jc w:val="center"/>
        <w:rPr>
          <w:rFonts w:ascii="Calibri" w:hAnsi="Calibri" w:cs="Calibri"/>
          <w:i/>
          <w:iCs/>
          <w:color w:val="156082" w:themeColor="accent1"/>
          <w:u w:val="single"/>
        </w:rPr>
      </w:pPr>
      <w:r w:rsidRPr="0055288E">
        <w:rPr>
          <w:rFonts w:ascii="Calibri" w:hAnsi="Calibri" w:cs="Calibri"/>
          <w:b/>
          <w:bCs/>
          <w:i/>
          <w:iCs/>
          <w:color w:val="156082" w:themeColor="accent1"/>
          <w:highlight w:val="cyan"/>
          <w:u w:val="single"/>
        </w:rPr>
        <w:t>INSTRUCTIONS TO RESEARCHER</w:t>
      </w:r>
    </w:p>
    <w:p w14:paraId="5DF6CE7E" w14:textId="0E7745D7" w:rsidR="00933A5E" w:rsidRPr="0055288E" w:rsidRDefault="009A6874" w:rsidP="0055288E">
      <w:pPr>
        <w:spacing w:line="360" w:lineRule="auto"/>
        <w:rPr>
          <w:rFonts w:ascii="Calibri" w:hAnsi="Calibri" w:cs="Calibri"/>
          <w:b/>
          <w:bCs/>
          <w:color w:val="156082" w:themeColor="accent1"/>
          <w:sz w:val="22"/>
          <w:szCs w:val="22"/>
        </w:rPr>
      </w:pPr>
      <w:r w:rsidRPr="0055288E">
        <w:rPr>
          <w:rFonts w:ascii="Calibri" w:hAnsi="Calibri" w:cs="Calibri"/>
          <w:b/>
          <w:bCs/>
          <w:color w:val="156082" w:themeColor="accent1"/>
          <w:sz w:val="22"/>
          <w:szCs w:val="22"/>
        </w:rPr>
        <w:t xml:space="preserve">This is a template </w:t>
      </w:r>
      <w:r w:rsidR="00BE256F" w:rsidRPr="0055288E">
        <w:rPr>
          <w:rFonts w:ascii="Calibri" w:hAnsi="Calibri" w:cs="Calibri"/>
          <w:b/>
          <w:bCs/>
          <w:color w:val="156082" w:themeColor="accent1"/>
          <w:sz w:val="22"/>
          <w:szCs w:val="22"/>
        </w:rPr>
        <w:t xml:space="preserve">that explains </w:t>
      </w:r>
      <w:r w:rsidR="00D64140" w:rsidRPr="0055288E">
        <w:rPr>
          <w:rFonts w:ascii="Calibri" w:hAnsi="Calibri" w:cs="Calibri"/>
          <w:b/>
          <w:bCs/>
          <w:color w:val="156082" w:themeColor="accent1"/>
          <w:sz w:val="22"/>
          <w:szCs w:val="22"/>
        </w:rPr>
        <w:t xml:space="preserve">the </w:t>
      </w:r>
      <w:r w:rsidR="00D46377" w:rsidRPr="0055288E">
        <w:rPr>
          <w:rFonts w:ascii="Calibri" w:hAnsi="Calibri" w:cs="Calibri"/>
          <w:b/>
          <w:bCs/>
          <w:color w:val="156082" w:themeColor="accent1"/>
          <w:sz w:val="22"/>
          <w:szCs w:val="22"/>
        </w:rPr>
        <w:t>key components</w:t>
      </w:r>
      <w:r w:rsidR="00D64140" w:rsidRPr="0055288E">
        <w:rPr>
          <w:rFonts w:ascii="Calibri" w:hAnsi="Calibri" w:cs="Calibri"/>
          <w:b/>
          <w:bCs/>
          <w:color w:val="156082" w:themeColor="accent1"/>
          <w:sz w:val="22"/>
          <w:szCs w:val="22"/>
        </w:rPr>
        <w:t xml:space="preserve"> of a</w:t>
      </w:r>
      <w:r w:rsidR="00BE256F" w:rsidRPr="0055288E">
        <w:rPr>
          <w:rFonts w:ascii="Calibri" w:hAnsi="Calibri" w:cs="Calibri"/>
          <w:b/>
          <w:bCs/>
          <w:color w:val="156082" w:themeColor="accent1"/>
          <w:sz w:val="22"/>
          <w:szCs w:val="22"/>
        </w:rPr>
        <w:t xml:space="preserve"> </w:t>
      </w:r>
      <w:r w:rsidR="00F04C60" w:rsidRPr="0055288E">
        <w:rPr>
          <w:rFonts w:ascii="Calibri" w:hAnsi="Calibri" w:cs="Calibri"/>
          <w:b/>
          <w:bCs/>
          <w:color w:val="156082" w:themeColor="accent1"/>
          <w:sz w:val="22"/>
          <w:szCs w:val="22"/>
        </w:rPr>
        <w:t>d</w:t>
      </w:r>
      <w:r w:rsidR="00BE256F" w:rsidRPr="0055288E">
        <w:rPr>
          <w:rFonts w:ascii="Calibri" w:hAnsi="Calibri" w:cs="Calibri"/>
          <w:b/>
          <w:bCs/>
          <w:color w:val="156082" w:themeColor="accent1"/>
          <w:sz w:val="22"/>
          <w:szCs w:val="22"/>
        </w:rPr>
        <w:t>ata management pla</w:t>
      </w:r>
      <w:r w:rsidR="0098100F" w:rsidRPr="0055288E">
        <w:rPr>
          <w:rFonts w:ascii="Calibri" w:hAnsi="Calibri" w:cs="Calibri"/>
          <w:b/>
          <w:bCs/>
          <w:color w:val="156082" w:themeColor="accent1"/>
          <w:sz w:val="22"/>
          <w:szCs w:val="22"/>
        </w:rPr>
        <w:t>n (DMP).</w:t>
      </w:r>
    </w:p>
    <w:p w14:paraId="5BCB1C08" w14:textId="77777777" w:rsidR="0055288E" w:rsidRPr="0055288E" w:rsidRDefault="00BC476D" w:rsidP="0055288E">
      <w:pPr>
        <w:spacing w:line="360" w:lineRule="auto"/>
        <w:rPr>
          <w:rFonts w:ascii="Calibri" w:hAnsi="Calibri" w:cs="Calibri"/>
          <w:color w:val="156082" w:themeColor="accent1"/>
          <w:sz w:val="22"/>
          <w:szCs w:val="22"/>
        </w:rPr>
      </w:pPr>
      <w:r w:rsidRPr="0055288E">
        <w:rPr>
          <w:rFonts w:ascii="Calibri" w:hAnsi="Calibri" w:cs="Calibri"/>
          <w:color w:val="156082" w:themeColor="accent1"/>
          <w:sz w:val="22"/>
          <w:szCs w:val="22"/>
        </w:rPr>
        <w:t>Although</w:t>
      </w:r>
      <w:r w:rsidR="0036073D" w:rsidRPr="0055288E">
        <w:rPr>
          <w:rFonts w:ascii="Calibri" w:hAnsi="Calibri" w:cs="Calibri"/>
          <w:color w:val="156082" w:themeColor="accent1"/>
          <w:sz w:val="22"/>
          <w:szCs w:val="22"/>
        </w:rPr>
        <w:t xml:space="preserve"> most of the</w:t>
      </w:r>
      <w:r w:rsidRPr="0055288E">
        <w:rPr>
          <w:rFonts w:ascii="Calibri" w:hAnsi="Calibri" w:cs="Calibri"/>
          <w:color w:val="156082" w:themeColor="accent1"/>
          <w:sz w:val="22"/>
          <w:szCs w:val="22"/>
        </w:rPr>
        <w:t xml:space="preserve"> g</w:t>
      </w:r>
      <w:r w:rsidR="006B1BF8" w:rsidRPr="0055288E">
        <w:rPr>
          <w:rFonts w:ascii="Calibri" w:hAnsi="Calibri" w:cs="Calibri"/>
          <w:color w:val="156082" w:themeColor="accent1"/>
          <w:sz w:val="22"/>
          <w:szCs w:val="22"/>
        </w:rPr>
        <w:t xml:space="preserve">uidance provided in this template is </w:t>
      </w:r>
      <w:r w:rsidR="00280016" w:rsidRPr="0055288E">
        <w:rPr>
          <w:rFonts w:ascii="Calibri" w:hAnsi="Calibri" w:cs="Calibri"/>
          <w:color w:val="156082" w:themeColor="accent1"/>
          <w:sz w:val="22"/>
          <w:szCs w:val="22"/>
        </w:rPr>
        <w:t>recommended</w:t>
      </w:r>
      <w:r w:rsidR="0036073D" w:rsidRPr="0055288E">
        <w:rPr>
          <w:rFonts w:ascii="Calibri" w:hAnsi="Calibri" w:cs="Calibri"/>
          <w:color w:val="156082" w:themeColor="accent1"/>
          <w:sz w:val="22"/>
          <w:szCs w:val="22"/>
        </w:rPr>
        <w:t xml:space="preserve"> rather than required</w:t>
      </w:r>
      <w:r w:rsidRPr="0055288E">
        <w:rPr>
          <w:rFonts w:ascii="Calibri" w:hAnsi="Calibri" w:cs="Calibri"/>
          <w:color w:val="156082" w:themeColor="accent1"/>
          <w:sz w:val="22"/>
          <w:szCs w:val="22"/>
        </w:rPr>
        <w:t xml:space="preserve">, </w:t>
      </w:r>
      <w:r w:rsidR="009D0107" w:rsidRPr="0055288E">
        <w:rPr>
          <w:rFonts w:ascii="Calibri" w:hAnsi="Calibri" w:cs="Calibri"/>
          <w:color w:val="156082" w:themeColor="accent1"/>
          <w:sz w:val="22"/>
          <w:szCs w:val="22"/>
        </w:rPr>
        <w:t xml:space="preserve">researchers are encouraged to provide as much detail as </w:t>
      </w:r>
      <w:r w:rsidR="0036073D" w:rsidRPr="0055288E">
        <w:rPr>
          <w:rFonts w:ascii="Calibri" w:hAnsi="Calibri" w:cs="Calibri"/>
          <w:color w:val="156082" w:themeColor="accent1"/>
          <w:sz w:val="22"/>
          <w:szCs w:val="22"/>
        </w:rPr>
        <w:t xml:space="preserve">possible. </w:t>
      </w:r>
    </w:p>
    <w:p w14:paraId="28C4CA55" w14:textId="5E3CC129" w:rsidR="00280016" w:rsidRPr="0055288E" w:rsidRDefault="0036073D" w:rsidP="0055288E">
      <w:pPr>
        <w:spacing w:line="360" w:lineRule="auto"/>
        <w:rPr>
          <w:rFonts w:ascii="Calibri" w:hAnsi="Calibri" w:cs="Calibri"/>
          <w:color w:val="156082" w:themeColor="accent1"/>
          <w:sz w:val="22"/>
          <w:szCs w:val="22"/>
        </w:rPr>
      </w:pPr>
      <w:r w:rsidRPr="0055288E">
        <w:rPr>
          <w:rFonts w:ascii="Calibri" w:hAnsi="Calibri" w:cs="Calibri"/>
          <w:color w:val="156082" w:themeColor="accent1"/>
          <w:sz w:val="22"/>
          <w:szCs w:val="22"/>
        </w:rPr>
        <w:t>Strong data management</w:t>
      </w:r>
      <w:r w:rsidR="00A14B19" w:rsidRPr="0055288E">
        <w:rPr>
          <w:rFonts w:ascii="Calibri" w:hAnsi="Calibri" w:cs="Calibri"/>
          <w:color w:val="156082" w:themeColor="accent1"/>
          <w:sz w:val="22"/>
          <w:szCs w:val="22"/>
        </w:rPr>
        <w:t xml:space="preserve"> practices</w:t>
      </w:r>
      <w:r w:rsidRPr="0055288E">
        <w:rPr>
          <w:rFonts w:ascii="Calibri" w:hAnsi="Calibri" w:cs="Calibri"/>
          <w:color w:val="156082" w:themeColor="accent1"/>
          <w:sz w:val="22"/>
          <w:szCs w:val="22"/>
        </w:rPr>
        <w:t xml:space="preserve"> </w:t>
      </w:r>
      <w:r w:rsidR="00A14B19" w:rsidRPr="0055288E">
        <w:rPr>
          <w:rFonts w:ascii="Calibri" w:hAnsi="Calibri" w:cs="Calibri"/>
          <w:color w:val="156082" w:themeColor="accent1"/>
          <w:sz w:val="22"/>
          <w:szCs w:val="22"/>
        </w:rPr>
        <w:t>are</w:t>
      </w:r>
      <w:r w:rsidRPr="0055288E">
        <w:rPr>
          <w:rFonts w:ascii="Calibri" w:hAnsi="Calibri" w:cs="Calibri"/>
          <w:color w:val="156082" w:themeColor="accent1"/>
          <w:sz w:val="22"/>
          <w:szCs w:val="22"/>
        </w:rPr>
        <w:t xml:space="preserve"> an accepted signifier of research excellence across discipline</w:t>
      </w:r>
      <w:r w:rsidR="00CE7DD4" w:rsidRPr="0055288E">
        <w:rPr>
          <w:rFonts w:ascii="Calibri" w:hAnsi="Calibri" w:cs="Calibri"/>
          <w:color w:val="156082" w:themeColor="accent1"/>
          <w:sz w:val="22"/>
          <w:szCs w:val="22"/>
        </w:rPr>
        <w:t xml:space="preserve">s, </w:t>
      </w:r>
      <w:r w:rsidR="00584C6C" w:rsidRPr="0055288E">
        <w:rPr>
          <w:rFonts w:ascii="Calibri" w:hAnsi="Calibri" w:cs="Calibri"/>
          <w:color w:val="156082" w:themeColor="accent1"/>
          <w:sz w:val="22"/>
          <w:szCs w:val="22"/>
        </w:rPr>
        <w:t xml:space="preserve">and a detailed and organized DMP is integral to </w:t>
      </w:r>
      <w:r w:rsidR="00A14B19" w:rsidRPr="0055288E">
        <w:rPr>
          <w:rFonts w:ascii="Calibri" w:hAnsi="Calibri" w:cs="Calibri"/>
          <w:color w:val="156082" w:themeColor="accent1"/>
          <w:sz w:val="22"/>
          <w:szCs w:val="22"/>
        </w:rPr>
        <w:t>these practices.</w:t>
      </w:r>
    </w:p>
    <w:p w14:paraId="6795CBCC" w14:textId="0368E34A" w:rsidR="00CE0D3F" w:rsidRPr="0055288E" w:rsidRDefault="00CE0D3F" w:rsidP="0055288E">
      <w:pPr>
        <w:spacing w:line="360" w:lineRule="auto"/>
        <w:rPr>
          <w:rFonts w:ascii="Calibri" w:hAnsi="Calibri" w:cs="Calibri"/>
          <w:color w:val="156082" w:themeColor="accent1"/>
          <w:sz w:val="22"/>
          <w:szCs w:val="22"/>
        </w:rPr>
      </w:pPr>
      <w:r w:rsidRPr="0055288E">
        <w:rPr>
          <w:rFonts w:ascii="Calibri" w:hAnsi="Calibri" w:cs="Calibri"/>
          <w:color w:val="156082" w:themeColor="accent1"/>
          <w:sz w:val="22"/>
          <w:szCs w:val="22"/>
        </w:rPr>
        <w:t xml:space="preserve">Instructions and guidance for content </w:t>
      </w:r>
      <w:r w:rsidR="009A6874" w:rsidRPr="0055288E">
        <w:rPr>
          <w:rFonts w:ascii="Calibri" w:hAnsi="Calibri" w:cs="Calibri"/>
          <w:color w:val="156082" w:themeColor="accent1"/>
          <w:sz w:val="22"/>
          <w:szCs w:val="22"/>
        </w:rPr>
        <w:t xml:space="preserve">are provided </w:t>
      </w:r>
      <w:r w:rsidR="009A6874" w:rsidRPr="0055288E">
        <w:rPr>
          <w:rFonts w:ascii="Calibri" w:hAnsi="Calibri" w:cs="Calibri"/>
          <w:i/>
          <w:iCs/>
          <w:color w:val="156082" w:themeColor="accent1"/>
          <w:sz w:val="22"/>
          <w:szCs w:val="22"/>
          <w:u w:val="single"/>
        </w:rPr>
        <w:t>in blue, italicized, and underlined font.</w:t>
      </w:r>
      <w:r w:rsidR="009A6874" w:rsidRPr="0055288E">
        <w:rPr>
          <w:rFonts w:ascii="Calibri" w:hAnsi="Calibri" w:cs="Calibri"/>
          <w:color w:val="156082" w:themeColor="accent1"/>
          <w:sz w:val="22"/>
          <w:szCs w:val="22"/>
        </w:rPr>
        <w:t> </w:t>
      </w:r>
    </w:p>
    <w:p w14:paraId="07C3EF09" w14:textId="77777777" w:rsidR="0055288E" w:rsidRPr="0055288E" w:rsidRDefault="009A6874" w:rsidP="00DA1964">
      <w:pPr>
        <w:numPr>
          <w:ilvl w:val="0"/>
          <w:numId w:val="4"/>
        </w:numPr>
        <w:tabs>
          <w:tab w:val="num" w:pos="360"/>
        </w:tabs>
        <w:spacing w:line="276" w:lineRule="auto"/>
        <w:ind w:left="720"/>
        <w:rPr>
          <w:rFonts w:ascii="Calibri" w:hAnsi="Calibri" w:cs="Calibri"/>
          <w:color w:val="156082" w:themeColor="accent1"/>
          <w:sz w:val="22"/>
          <w:szCs w:val="22"/>
        </w:rPr>
      </w:pPr>
      <w:r w:rsidRPr="0055288E">
        <w:rPr>
          <w:rFonts w:ascii="Calibri" w:hAnsi="Calibri" w:cs="Calibri"/>
          <w:color w:val="156082" w:themeColor="accent1"/>
          <w:sz w:val="22"/>
          <w:szCs w:val="22"/>
        </w:rPr>
        <w:t>Prior to submission, delete everything in blue, italicized, and underlined font</w:t>
      </w:r>
      <w:r w:rsidR="00DF5B59" w:rsidRPr="0055288E">
        <w:rPr>
          <w:rFonts w:ascii="Calibri" w:hAnsi="Calibri" w:cs="Calibri"/>
          <w:color w:val="156082" w:themeColor="accent1"/>
          <w:sz w:val="22"/>
          <w:szCs w:val="22"/>
        </w:rPr>
        <w:t>.</w:t>
      </w:r>
    </w:p>
    <w:p w14:paraId="788A7AAC" w14:textId="0C35D1F2" w:rsidR="009A6874" w:rsidRPr="0055288E" w:rsidRDefault="009A6874" w:rsidP="00DA1964">
      <w:pPr>
        <w:numPr>
          <w:ilvl w:val="0"/>
          <w:numId w:val="4"/>
        </w:numPr>
        <w:tabs>
          <w:tab w:val="num" w:pos="360"/>
        </w:tabs>
        <w:spacing w:line="276" w:lineRule="auto"/>
        <w:ind w:left="720"/>
        <w:rPr>
          <w:rFonts w:ascii="Calibri" w:hAnsi="Calibri" w:cs="Calibri"/>
          <w:color w:val="156082" w:themeColor="accent1"/>
          <w:sz w:val="22"/>
          <w:szCs w:val="22"/>
        </w:rPr>
      </w:pPr>
      <w:r w:rsidRPr="0055288E">
        <w:rPr>
          <w:rFonts w:ascii="Calibri" w:hAnsi="Calibri" w:cs="Calibri"/>
          <w:color w:val="156082" w:themeColor="accent1"/>
          <w:sz w:val="22"/>
          <w:szCs w:val="22"/>
        </w:rPr>
        <w:t>Spell out all acronyms at first use. </w:t>
      </w:r>
    </w:p>
    <w:p w14:paraId="1B88391F" w14:textId="1B090D73" w:rsidR="0055288E" w:rsidRPr="0055288E" w:rsidRDefault="0055288E" w:rsidP="00DA1964">
      <w:pPr>
        <w:numPr>
          <w:ilvl w:val="0"/>
          <w:numId w:val="4"/>
        </w:numPr>
        <w:tabs>
          <w:tab w:val="num" w:pos="360"/>
        </w:tabs>
        <w:spacing w:line="276" w:lineRule="auto"/>
        <w:ind w:left="720"/>
        <w:rPr>
          <w:rFonts w:ascii="Calibri" w:hAnsi="Calibri" w:cs="Calibri"/>
          <w:color w:val="156082" w:themeColor="accent1"/>
          <w:sz w:val="22"/>
          <w:szCs w:val="22"/>
        </w:rPr>
      </w:pPr>
      <w:r w:rsidRPr="0055288E">
        <w:rPr>
          <w:rFonts w:ascii="Calibri" w:hAnsi="Calibri" w:cs="Calibri"/>
          <w:color w:val="156082" w:themeColor="accent1"/>
          <w:sz w:val="22"/>
          <w:szCs w:val="22"/>
        </w:rPr>
        <w:t>Include version number, date, ethics ID number in the footer</w:t>
      </w:r>
    </w:p>
    <w:p w14:paraId="251C836B" w14:textId="54217489" w:rsidR="007838FF" w:rsidRPr="0055288E" w:rsidRDefault="0055288E" w:rsidP="00DA1964">
      <w:pPr>
        <w:numPr>
          <w:ilvl w:val="1"/>
          <w:numId w:val="4"/>
        </w:numPr>
        <w:spacing w:line="276" w:lineRule="auto"/>
        <w:rPr>
          <w:rFonts w:ascii="Calibri" w:hAnsi="Calibri" w:cs="Calibri"/>
          <w:color w:val="156082" w:themeColor="accent1"/>
          <w:sz w:val="22"/>
          <w:szCs w:val="22"/>
        </w:rPr>
      </w:pPr>
      <w:r w:rsidRPr="0055288E">
        <w:rPr>
          <w:rFonts w:ascii="Calibri" w:hAnsi="Calibri" w:cs="Calibri"/>
          <w:color w:val="156082" w:themeColor="accent1"/>
          <w:sz w:val="22"/>
          <w:szCs w:val="22"/>
        </w:rPr>
        <w:t>Update version number and date each time the form is updated and submitted to the REB</w:t>
      </w:r>
    </w:p>
    <w:p w14:paraId="1AC5A1F6" w14:textId="77777777" w:rsidR="00DA1964" w:rsidRDefault="00DA1964" w:rsidP="00DA1964">
      <w:pPr>
        <w:spacing w:line="360" w:lineRule="auto"/>
        <w:rPr>
          <w:rFonts w:ascii="Calibri" w:hAnsi="Calibri" w:cs="Calibri"/>
          <w:b/>
          <w:bCs/>
          <w:i/>
          <w:iCs/>
          <w:color w:val="156082" w:themeColor="accent1"/>
          <w:sz w:val="28"/>
          <w:szCs w:val="28"/>
        </w:rPr>
      </w:pPr>
    </w:p>
    <w:p w14:paraId="4502DA7C" w14:textId="324BA354" w:rsidR="0055288E" w:rsidRPr="0055288E" w:rsidRDefault="0055288E" w:rsidP="00DA1964">
      <w:pPr>
        <w:spacing w:line="360" w:lineRule="auto"/>
        <w:rPr>
          <w:rFonts w:ascii="Calibri" w:hAnsi="Calibri" w:cs="Calibri"/>
          <w:i/>
          <w:iCs/>
          <w:color w:val="156082" w:themeColor="accent1"/>
          <w:sz w:val="22"/>
          <w:szCs w:val="22"/>
          <w:u w:val="single"/>
        </w:rPr>
      </w:pPr>
      <w:r w:rsidRPr="0055288E">
        <w:rPr>
          <w:rFonts w:ascii="Calibri" w:hAnsi="Calibri" w:cs="Calibri"/>
          <w:b/>
          <w:bCs/>
          <w:i/>
          <w:iCs/>
          <w:color w:val="156082" w:themeColor="accent1"/>
          <w:sz w:val="28"/>
          <w:szCs w:val="28"/>
        </w:rPr>
        <w:t>What Is a DMP?</w:t>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Pr="0055288E">
        <w:rPr>
          <w:rFonts w:ascii="Calibri" w:hAnsi="Calibri" w:cs="Calibri"/>
          <w:sz w:val="22"/>
          <w:szCs w:val="22"/>
        </w:rPr>
        <w:tab/>
      </w:r>
      <w:r w:rsidR="00DA1964">
        <w:rPr>
          <w:rFonts w:ascii="Calibri" w:hAnsi="Calibri" w:cs="Calibri"/>
          <w:sz w:val="22"/>
          <w:szCs w:val="22"/>
        </w:rPr>
        <w:br/>
      </w:r>
      <w:r w:rsidRPr="0055288E">
        <w:rPr>
          <w:rFonts w:ascii="Calibri" w:hAnsi="Calibri" w:cs="Calibri"/>
          <w:i/>
          <w:iCs/>
          <w:color w:val="156082" w:themeColor="accent1"/>
          <w:sz w:val="22"/>
          <w:szCs w:val="22"/>
          <w:u w:val="single"/>
        </w:rPr>
        <w:t>A DMP is a living document associated with a research project. DMPs guide researchers in articulating their plans for managing data and should typically be modified throughout the course of a research project to reflect changes in project design.</w:t>
      </w:r>
    </w:p>
    <w:p w14:paraId="198490A1" w14:textId="77777777" w:rsidR="0055288E" w:rsidRPr="0055288E" w:rsidRDefault="0055288E" w:rsidP="00DA1964">
      <w:pPr>
        <w:spacing w:line="360" w:lineRule="auto"/>
        <w:rPr>
          <w:rFonts w:ascii="Calibri" w:hAnsi="Calibri" w:cs="Calibri"/>
          <w:i/>
          <w:iCs/>
          <w:color w:val="156082" w:themeColor="accent1"/>
          <w:sz w:val="22"/>
          <w:szCs w:val="22"/>
          <w:u w:val="single"/>
        </w:rPr>
      </w:pPr>
      <w:r w:rsidRPr="0055288E">
        <w:rPr>
          <w:rFonts w:ascii="Calibri" w:hAnsi="Calibri" w:cs="Calibri"/>
          <w:i/>
          <w:iCs/>
          <w:color w:val="156082" w:themeColor="accent1"/>
          <w:sz w:val="22"/>
          <w:szCs w:val="22"/>
          <w:u w:val="single"/>
        </w:rPr>
        <w:t>A DMP is integral to good research practices insofar as it allows for researchers to anticipate and identify opportunities and challenges in managing their data (whether ethical, methodological, financial or other), before those opportunities and challenges emerge.  DMPs also help researchers to efficiently store, preserve, and secure their data. DMPs are therefore, an important tool to ensure research excellence.</w:t>
      </w:r>
    </w:p>
    <w:p w14:paraId="0DAD3234" w14:textId="77777777" w:rsidR="0055288E" w:rsidRPr="0055288E" w:rsidRDefault="0055288E" w:rsidP="0055288E">
      <w:pPr>
        <w:spacing w:line="360" w:lineRule="auto"/>
        <w:rPr>
          <w:rFonts w:ascii="Calibri" w:hAnsi="Calibri" w:cs="Calibri"/>
          <w:i/>
          <w:iCs/>
          <w:color w:val="156082" w:themeColor="accent1"/>
          <w:sz w:val="22"/>
          <w:szCs w:val="22"/>
          <w:u w:val="single"/>
        </w:rPr>
      </w:pPr>
      <w:r w:rsidRPr="0055288E">
        <w:rPr>
          <w:rFonts w:ascii="Calibri" w:hAnsi="Calibri" w:cs="Calibri"/>
          <w:i/>
          <w:iCs/>
          <w:color w:val="156082" w:themeColor="accent1"/>
          <w:sz w:val="22"/>
          <w:szCs w:val="22"/>
          <w:u w:val="single"/>
        </w:rPr>
        <w:t xml:space="preserve">Researchers should ensure that their DMPs reflect both the </w:t>
      </w:r>
      <w:hyperlink r:id="rId10" w:history="1">
        <w:r w:rsidRPr="0055288E">
          <w:rPr>
            <w:rStyle w:val="Hyperlink"/>
            <w:rFonts w:ascii="Calibri" w:hAnsi="Calibri" w:cs="Calibri"/>
            <w:i/>
            <w:iCs/>
            <w:sz w:val="22"/>
            <w:szCs w:val="22"/>
            <w14:textFill>
              <w14:solidFill>
                <w14:srgbClr w14:val="0000FF">
                  <w14:lumMod w14:val="75000"/>
                </w14:srgbClr>
              </w14:solidFill>
            </w14:textFill>
          </w:rPr>
          <w:t>Tri-Agency Research Data Management Policy</w:t>
        </w:r>
      </w:hyperlink>
      <w:r w:rsidRPr="0055288E">
        <w:rPr>
          <w:rFonts w:ascii="Calibri" w:hAnsi="Calibri" w:cs="Calibri"/>
          <w:i/>
          <w:iCs/>
          <w:color w:val="BF4E14" w:themeColor="accent2" w:themeShade="BF"/>
          <w:sz w:val="22"/>
          <w:szCs w:val="22"/>
          <w:u w:val="single"/>
        </w:rPr>
        <w:t xml:space="preserve"> </w:t>
      </w:r>
      <w:r w:rsidRPr="0055288E">
        <w:rPr>
          <w:rFonts w:ascii="Calibri" w:hAnsi="Calibri" w:cs="Calibri"/>
          <w:i/>
          <w:iCs/>
          <w:color w:val="156082" w:themeColor="accent1"/>
          <w:sz w:val="22"/>
          <w:szCs w:val="22"/>
          <w:u w:val="single"/>
        </w:rPr>
        <w:t xml:space="preserve">and </w:t>
      </w:r>
      <w:hyperlink r:id="rId11" w:history="1">
        <w:r w:rsidRPr="0055288E">
          <w:rPr>
            <w:rStyle w:val="Hyperlink"/>
            <w:rFonts w:ascii="Calibri" w:hAnsi="Calibri" w:cs="Calibri"/>
            <w:i/>
            <w:iCs/>
            <w:sz w:val="22"/>
            <w:szCs w:val="22"/>
            <w14:textFill>
              <w14:solidFill>
                <w14:srgbClr w14:val="0000FF">
                  <w14:lumMod w14:val="75000"/>
                </w14:srgbClr>
              </w14:solidFill>
            </w14:textFill>
          </w:rPr>
          <w:t>Island Health’s Research Data Management Strategy</w:t>
        </w:r>
      </w:hyperlink>
      <w:r w:rsidRPr="0055288E">
        <w:rPr>
          <w:rFonts w:ascii="Calibri" w:hAnsi="Calibri" w:cs="Calibri"/>
          <w:i/>
          <w:iCs/>
          <w:color w:val="156082" w:themeColor="accent1"/>
          <w:sz w:val="22"/>
          <w:szCs w:val="22"/>
          <w:u w:val="single"/>
        </w:rPr>
        <w:t xml:space="preserve">. </w:t>
      </w:r>
    </w:p>
    <w:p w14:paraId="7F285BCE" w14:textId="355DA74A" w:rsidR="007838FF" w:rsidRPr="007B248B" w:rsidRDefault="007838FF" w:rsidP="00685683">
      <w:pPr>
        <w:spacing w:line="360" w:lineRule="auto"/>
        <w:rPr>
          <w:rFonts w:ascii="Calibri" w:hAnsi="Calibri" w:cs="Calibri"/>
          <w:color w:val="156082" w:themeColor="accent1"/>
        </w:rPr>
      </w:pPr>
    </w:p>
    <w:p w14:paraId="3BA1009A" w14:textId="7D4557EC" w:rsidR="00E86233" w:rsidRPr="0055288E" w:rsidRDefault="00F33D81" w:rsidP="00685683">
      <w:pPr>
        <w:tabs>
          <w:tab w:val="left" w:pos="938"/>
          <w:tab w:val="center" w:pos="4680"/>
        </w:tabs>
        <w:spacing w:line="360" w:lineRule="auto"/>
        <w:jc w:val="center"/>
        <w:rPr>
          <w:rFonts w:ascii="Calibri" w:hAnsi="Calibri" w:cs="Calibri"/>
          <w:b/>
          <w:bCs/>
          <w:color w:val="000000" w:themeColor="text1"/>
          <w:sz w:val="28"/>
          <w:szCs w:val="28"/>
        </w:rPr>
      </w:pPr>
      <w:r w:rsidRPr="007B248B">
        <w:rPr>
          <w:rFonts w:ascii="Calibri" w:hAnsi="Calibri" w:cs="Calibri"/>
        </w:rPr>
        <w:lastRenderedPageBreak/>
        <w:t xml:space="preserve">  </w:t>
      </w:r>
      <w:r w:rsidR="007B248B">
        <w:rPr>
          <w:rFonts w:ascii="Calibri" w:hAnsi="Calibri" w:cs="Calibri"/>
        </w:rPr>
        <w:br/>
      </w:r>
      <w:r w:rsidR="007838FF" w:rsidRPr="0055288E">
        <w:rPr>
          <w:rFonts w:ascii="Calibri" w:hAnsi="Calibri" w:cs="Calibri"/>
          <w:b/>
          <w:bCs/>
          <w:color w:val="000000" w:themeColor="text1"/>
          <w:sz w:val="28"/>
          <w:szCs w:val="28"/>
        </w:rPr>
        <w:t>D</w:t>
      </w:r>
      <w:r w:rsidR="00E86233" w:rsidRPr="0055288E">
        <w:rPr>
          <w:rFonts w:ascii="Calibri" w:hAnsi="Calibri" w:cs="Calibri"/>
          <w:b/>
          <w:bCs/>
          <w:color w:val="000000" w:themeColor="text1"/>
          <w:sz w:val="28"/>
          <w:szCs w:val="28"/>
        </w:rPr>
        <w:t>ATA MANAGEMENT PLAN</w:t>
      </w:r>
    </w:p>
    <w:p w14:paraId="6EE03D67" w14:textId="550601FE" w:rsidR="00043CC5" w:rsidRPr="007B248B" w:rsidRDefault="00043CC5" w:rsidP="00F320E1">
      <w:pPr>
        <w:spacing w:line="360" w:lineRule="auto"/>
        <w:rPr>
          <w:rFonts w:ascii="Calibri" w:hAnsi="Calibri" w:cs="Calibri"/>
        </w:rPr>
      </w:pPr>
      <w:r w:rsidRPr="007B248B">
        <w:rPr>
          <w:rFonts w:ascii="Calibri" w:hAnsi="Calibri" w:cs="Calibri"/>
        </w:rPr>
        <w:t>Research Study: _________________________________</w:t>
      </w:r>
      <w:r w:rsidR="00F320E1" w:rsidRPr="007B248B">
        <w:rPr>
          <w:rFonts w:ascii="Calibri" w:hAnsi="Calibri" w:cs="Calibri"/>
        </w:rPr>
        <w:t>_</w:t>
      </w:r>
      <w:r w:rsidRPr="007B248B">
        <w:rPr>
          <w:rFonts w:ascii="Calibri" w:hAnsi="Calibri" w:cs="Calibri"/>
        </w:rPr>
        <w:br/>
        <w:t>Principal Investigator</w:t>
      </w:r>
      <w:r w:rsidR="0055288E">
        <w:rPr>
          <w:rFonts w:ascii="Calibri" w:hAnsi="Calibri" w:cs="Calibri"/>
        </w:rPr>
        <w:t xml:space="preserve"> (PI)</w:t>
      </w:r>
      <w:r w:rsidRPr="007B248B">
        <w:rPr>
          <w:rFonts w:ascii="Calibri" w:hAnsi="Calibri" w:cs="Calibri"/>
        </w:rPr>
        <w:t>: ____________________________</w:t>
      </w:r>
      <w:r w:rsidR="00F320E1" w:rsidRPr="007B248B">
        <w:rPr>
          <w:rFonts w:ascii="Calibri" w:hAnsi="Calibri" w:cs="Calibri"/>
        </w:rPr>
        <w:t>_</w:t>
      </w:r>
      <w:r w:rsidRPr="007B248B">
        <w:rPr>
          <w:rFonts w:ascii="Calibri" w:hAnsi="Calibri" w:cs="Calibri"/>
        </w:rPr>
        <w:br/>
        <w:t>Email: ____________________________</w:t>
      </w:r>
      <w:r w:rsidR="00F320E1" w:rsidRPr="007B248B">
        <w:rPr>
          <w:rFonts w:ascii="Calibri" w:hAnsi="Calibri" w:cs="Calibri"/>
        </w:rPr>
        <w:t>_______________</w:t>
      </w:r>
      <w:r w:rsidRPr="007B248B">
        <w:rPr>
          <w:rFonts w:ascii="Calibri" w:hAnsi="Calibri" w:cs="Calibri"/>
        </w:rPr>
        <w:br/>
        <w:t>Institution: ________________________________</w:t>
      </w:r>
      <w:r w:rsidR="00F320E1" w:rsidRPr="007B248B">
        <w:rPr>
          <w:rFonts w:ascii="Calibri" w:hAnsi="Calibri" w:cs="Calibri"/>
        </w:rPr>
        <w:t>_______</w:t>
      </w:r>
      <w:r w:rsidRPr="007B248B">
        <w:rPr>
          <w:rFonts w:ascii="Calibri" w:hAnsi="Calibri" w:cs="Calibri"/>
        </w:rPr>
        <w:br/>
        <w:t>Ethics ID Number: ________________________________</w:t>
      </w:r>
      <w:r w:rsidRPr="007B248B">
        <w:rPr>
          <w:rFonts w:ascii="Calibri" w:hAnsi="Calibri" w:cs="Calibri"/>
        </w:rPr>
        <w:br/>
        <w:t>Date Last Updated: ____________________________</w:t>
      </w:r>
      <w:r w:rsidR="00F320E1" w:rsidRPr="007B248B">
        <w:rPr>
          <w:rFonts w:ascii="Calibri" w:hAnsi="Calibri" w:cs="Calibri"/>
        </w:rPr>
        <w:t>___</w:t>
      </w:r>
      <w:r w:rsidRPr="007B248B">
        <w:rPr>
          <w:rFonts w:ascii="Calibri" w:hAnsi="Calibri" w:cs="Calibri"/>
        </w:rPr>
        <w:br/>
        <w:t>Version Number: _________________________________</w:t>
      </w:r>
    </w:p>
    <w:p w14:paraId="0CBB5274" w14:textId="7BFC4447" w:rsidR="00C223D0" w:rsidRPr="007B248B" w:rsidRDefault="00CC2515" w:rsidP="00C223D0">
      <w:pPr>
        <w:spacing w:line="360" w:lineRule="auto"/>
        <w:rPr>
          <w:rFonts w:ascii="Calibri" w:hAnsi="Calibri" w:cs="Calibri"/>
        </w:rPr>
      </w:pPr>
      <w:r w:rsidRPr="007B248B">
        <w:rPr>
          <w:rFonts w:ascii="Calibri" w:hAnsi="Calibri" w:cs="Calibri"/>
          <w:b/>
          <w:bCs/>
          <w:color w:val="000000" w:themeColor="text1"/>
        </w:rPr>
        <w:t xml:space="preserve">Data </w:t>
      </w:r>
      <w:r w:rsidR="00814783" w:rsidRPr="007B248B">
        <w:rPr>
          <w:rFonts w:ascii="Calibri" w:hAnsi="Calibri" w:cs="Calibri"/>
          <w:b/>
          <w:bCs/>
          <w:color w:val="000000" w:themeColor="text1"/>
        </w:rPr>
        <w:t>Type</w:t>
      </w:r>
      <w:r w:rsidR="00661584" w:rsidRPr="007B248B">
        <w:rPr>
          <w:rFonts w:ascii="Calibri" w:hAnsi="Calibri" w:cs="Calibri"/>
          <w:b/>
          <w:bCs/>
          <w:color w:val="000000" w:themeColor="text1"/>
        </w:rPr>
        <w:t xml:space="preserve"> and Collection</w:t>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CF762D" w:rsidRPr="007B248B">
        <w:rPr>
          <w:rFonts w:ascii="Calibri" w:hAnsi="Calibri" w:cs="Calibri"/>
        </w:rPr>
        <w:tab/>
      </w:r>
      <w:r w:rsidR="009D2A47" w:rsidRPr="007B248B">
        <w:rPr>
          <w:rFonts w:ascii="Calibri" w:hAnsi="Calibri" w:cs="Calibri"/>
        </w:rPr>
        <w:t xml:space="preserve">               </w:t>
      </w:r>
    </w:p>
    <w:p w14:paraId="320F0988" w14:textId="45E8BE6B" w:rsidR="00814783" w:rsidRPr="007B248B" w:rsidRDefault="009767C4" w:rsidP="0055288E">
      <w:pPr>
        <w:spacing w:line="360" w:lineRule="auto"/>
        <w:rPr>
          <w:rFonts w:ascii="Calibri" w:hAnsi="Calibri" w:cs="Calibri"/>
          <w:i/>
          <w:iCs/>
          <w:color w:val="156082" w:themeColor="accent1"/>
          <w:u w:val="single"/>
        </w:rPr>
      </w:pPr>
      <w:r w:rsidRPr="007B248B">
        <w:rPr>
          <w:rFonts w:ascii="Calibri" w:hAnsi="Calibri" w:cs="Calibri"/>
        </w:rPr>
        <w:t>Include a</w:t>
      </w:r>
      <w:r w:rsidR="00CF762D" w:rsidRPr="007B248B">
        <w:rPr>
          <w:rFonts w:ascii="Calibri" w:hAnsi="Calibri" w:cs="Calibri"/>
        </w:rPr>
        <w:t xml:space="preserve"> general summary of th</w:t>
      </w:r>
      <w:r w:rsidR="00C221B7" w:rsidRPr="007B248B">
        <w:rPr>
          <w:rFonts w:ascii="Calibri" w:hAnsi="Calibri" w:cs="Calibri"/>
        </w:rPr>
        <w:t>e data and materials collected and created</w:t>
      </w:r>
      <w:r w:rsidR="00584590" w:rsidRPr="007B248B">
        <w:rPr>
          <w:rFonts w:ascii="Calibri" w:hAnsi="Calibri" w:cs="Calibri"/>
        </w:rPr>
        <w:t xml:space="preserve">. </w:t>
      </w:r>
      <w:r w:rsidR="0055288E">
        <w:rPr>
          <w:rFonts w:ascii="Calibri" w:hAnsi="Calibri" w:cs="Calibri"/>
        </w:rPr>
        <w:br/>
      </w:r>
      <w:r w:rsidR="00C223D0" w:rsidRPr="007B248B">
        <w:rPr>
          <w:rFonts w:ascii="Calibri" w:hAnsi="Calibri" w:cs="Calibri"/>
          <w:i/>
          <w:iCs/>
          <w:color w:val="156082" w:themeColor="accent1"/>
          <w:u w:val="single"/>
        </w:rPr>
        <w:t xml:space="preserve">You might respond to the following: </w:t>
      </w:r>
    </w:p>
    <w:p w14:paraId="1B581BA5" w14:textId="248D2C07" w:rsidR="00E6531B" w:rsidRPr="007B248B" w:rsidRDefault="009767C4" w:rsidP="006E2C7E">
      <w:pPr>
        <w:pStyle w:val="ListParagraph"/>
        <w:numPr>
          <w:ilvl w:val="0"/>
          <w:numId w:val="19"/>
        </w:numPr>
        <w:spacing w:line="360" w:lineRule="auto"/>
        <w:rPr>
          <w:rFonts w:ascii="Calibri" w:hAnsi="Calibri" w:cs="Calibri"/>
        </w:rPr>
      </w:pPr>
      <w:r w:rsidRPr="007B248B">
        <w:rPr>
          <w:rFonts w:ascii="Calibri" w:hAnsi="Calibri" w:cs="Calibri"/>
        </w:rPr>
        <w:t>A d</w:t>
      </w:r>
      <w:r w:rsidR="00E6531B" w:rsidRPr="007B248B">
        <w:rPr>
          <w:rFonts w:ascii="Calibri" w:hAnsi="Calibri" w:cs="Calibri"/>
        </w:rPr>
        <w:t xml:space="preserve">escription of data to be </w:t>
      </w:r>
      <w:r w:rsidR="00425FD5" w:rsidRPr="007B248B">
        <w:rPr>
          <w:rFonts w:ascii="Calibri" w:hAnsi="Calibri" w:cs="Calibri"/>
        </w:rPr>
        <w:t>collected</w:t>
      </w:r>
      <w:r w:rsidR="00E6531B" w:rsidRPr="007B248B">
        <w:rPr>
          <w:rFonts w:ascii="Calibri" w:hAnsi="Calibri" w:cs="Calibri"/>
        </w:rPr>
        <w:t xml:space="preserve"> </w:t>
      </w:r>
      <w:r w:rsidR="00D010D8" w:rsidRPr="007B248B">
        <w:rPr>
          <w:rFonts w:ascii="Calibri" w:hAnsi="Calibri" w:cs="Calibri"/>
          <w:i/>
          <w:iCs/>
          <w:color w:val="156082" w:themeColor="accent1"/>
          <w:u w:val="single"/>
        </w:rPr>
        <w:t xml:space="preserve">e.g. </w:t>
      </w:r>
      <w:r w:rsidR="00E6531B" w:rsidRPr="007B248B">
        <w:rPr>
          <w:rFonts w:ascii="Calibri" w:hAnsi="Calibri" w:cs="Calibri"/>
          <w:i/>
          <w:iCs/>
          <w:color w:val="156082" w:themeColor="accent1"/>
          <w:u w:val="single"/>
        </w:rPr>
        <w:t>experimental, observational, raw or derived, physical collections, models, images</w:t>
      </w:r>
      <w:r w:rsidR="002213B8" w:rsidRPr="007B248B">
        <w:rPr>
          <w:rFonts w:ascii="Calibri" w:hAnsi="Calibri" w:cs="Calibri"/>
          <w:i/>
          <w:iCs/>
          <w:color w:val="156082" w:themeColor="accent1"/>
          <w:u w:val="single"/>
        </w:rPr>
        <w:t>.</w:t>
      </w:r>
    </w:p>
    <w:p w14:paraId="312ADF8A" w14:textId="56DED6EB" w:rsidR="00900F71" w:rsidRPr="007B248B" w:rsidRDefault="004402DB" w:rsidP="006E2C7E">
      <w:pPr>
        <w:pStyle w:val="ListParagraph"/>
        <w:numPr>
          <w:ilvl w:val="0"/>
          <w:numId w:val="19"/>
        </w:numPr>
        <w:spacing w:line="360" w:lineRule="auto"/>
        <w:rPr>
          <w:rFonts w:ascii="Calibri" w:hAnsi="Calibri" w:cs="Calibri"/>
        </w:rPr>
      </w:pPr>
      <w:r w:rsidRPr="007B248B">
        <w:rPr>
          <w:rFonts w:ascii="Calibri" w:hAnsi="Calibri" w:cs="Calibri"/>
        </w:rPr>
        <w:t>What file formats wi</w:t>
      </w:r>
      <w:r w:rsidR="00B02D76" w:rsidRPr="007B248B">
        <w:rPr>
          <w:rFonts w:ascii="Calibri" w:hAnsi="Calibri" w:cs="Calibri"/>
        </w:rPr>
        <w:t>ll</w:t>
      </w:r>
      <w:r w:rsidRPr="007B248B">
        <w:rPr>
          <w:rFonts w:ascii="Calibri" w:hAnsi="Calibri" w:cs="Calibri"/>
        </w:rPr>
        <w:t xml:space="preserve"> the data be in? </w:t>
      </w:r>
      <w:r w:rsidR="00E82E1B" w:rsidRPr="007B248B">
        <w:rPr>
          <w:rFonts w:ascii="Calibri" w:hAnsi="Calibri" w:cs="Calibri"/>
          <w:i/>
          <w:iCs/>
          <w:color w:val="156082" w:themeColor="accent1"/>
          <w:u w:val="single"/>
        </w:rPr>
        <w:t>e.g. pdf, jpeg, word</w:t>
      </w:r>
      <w:r w:rsidR="002213B8" w:rsidRPr="007B248B">
        <w:rPr>
          <w:rFonts w:ascii="Calibri" w:hAnsi="Calibri" w:cs="Calibri"/>
          <w:i/>
          <w:iCs/>
          <w:color w:val="156082" w:themeColor="accent1"/>
          <w:u w:val="single"/>
        </w:rPr>
        <w:t>.</w:t>
      </w:r>
    </w:p>
    <w:p w14:paraId="234074DB" w14:textId="787B66FD" w:rsidR="004402DB" w:rsidRPr="007B248B" w:rsidRDefault="004402DB" w:rsidP="006E2C7E">
      <w:pPr>
        <w:pStyle w:val="ListParagraph"/>
        <w:numPr>
          <w:ilvl w:val="0"/>
          <w:numId w:val="19"/>
        </w:numPr>
        <w:spacing w:line="360" w:lineRule="auto"/>
        <w:rPr>
          <w:rFonts w:ascii="Calibri" w:hAnsi="Calibri" w:cs="Calibri"/>
        </w:rPr>
      </w:pPr>
      <w:r w:rsidRPr="007B248B">
        <w:rPr>
          <w:rFonts w:ascii="Calibri" w:hAnsi="Calibri" w:cs="Calibri"/>
        </w:rPr>
        <w:t xml:space="preserve">Are these </w:t>
      </w:r>
      <w:r w:rsidR="00B02D76" w:rsidRPr="007B248B">
        <w:rPr>
          <w:rFonts w:ascii="Calibri" w:hAnsi="Calibri" w:cs="Calibri"/>
        </w:rPr>
        <w:t xml:space="preserve">files in </w:t>
      </w:r>
      <w:r w:rsidRPr="007B248B">
        <w:rPr>
          <w:rFonts w:ascii="Calibri" w:hAnsi="Calibri" w:cs="Calibri"/>
        </w:rPr>
        <w:t>open formats that will allow sharing and reuse</w:t>
      </w:r>
      <w:r w:rsidR="00B02D76" w:rsidRPr="007B248B">
        <w:rPr>
          <w:rFonts w:ascii="Calibri" w:hAnsi="Calibri" w:cs="Calibri"/>
        </w:rPr>
        <w:t xml:space="preserve"> of your data?</w:t>
      </w:r>
    </w:p>
    <w:p w14:paraId="40078872" w14:textId="3DE7CF10" w:rsidR="005341E5" w:rsidRPr="007B248B" w:rsidRDefault="00425FD5" w:rsidP="006E2C7E">
      <w:pPr>
        <w:pStyle w:val="ListParagraph"/>
        <w:numPr>
          <w:ilvl w:val="0"/>
          <w:numId w:val="19"/>
        </w:numPr>
        <w:spacing w:line="360" w:lineRule="auto"/>
        <w:rPr>
          <w:rFonts w:ascii="Calibri" w:hAnsi="Calibri" w:cs="Calibri"/>
        </w:rPr>
      </w:pPr>
      <w:r w:rsidRPr="007B248B">
        <w:rPr>
          <w:rFonts w:ascii="Calibri" w:hAnsi="Calibri" w:cs="Calibri"/>
        </w:rPr>
        <w:t>How this data will be collected</w:t>
      </w:r>
      <w:r w:rsidR="00B8254F" w:rsidRPr="007B248B">
        <w:rPr>
          <w:rFonts w:ascii="Calibri" w:hAnsi="Calibri" w:cs="Calibri"/>
        </w:rPr>
        <w:t xml:space="preserve"> </w:t>
      </w:r>
      <w:r w:rsidR="00E82E1B" w:rsidRPr="007B248B">
        <w:rPr>
          <w:rFonts w:ascii="Calibri" w:hAnsi="Calibri" w:cs="Calibri"/>
          <w:i/>
          <w:iCs/>
          <w:color w:val="156082" w:themeColor="accent1"/>
          <w:u w:val="single"/>
        </w:rPr>
        <w:t xml:space="preserve">e.g. </w:t>
      </w:r>
      <w:r w:rsidR="00B8254F" w:rsidRPr="007B248B">
        <w:rPr>
          <w:rFonts w:ascii="Calibri" w:hAnsi="Calibri" w:cs="Calibri"/>
          <w:i/>
          <w:iCs/>
          <w:color w:val="156082" w:themeColor="accent1"/>
          <w:u w:val="single"/>
        </w:rPr>
        <w:t xml:space="preserve">interviews, </w:t>
      </w:r>
      <w:r w:rsidR="000C0524" w:rsidRPr="007B248B">
        <w:rPr>
          <w:rFonts w:ascii="Calibri" w:hAnsi="Calibri" w:cs="Calibri"/>
          <w:i/>
          <w:iCs/>
          <w:color w:val="156082" w:themeColor="accent1"/>
          <w:u w:val="single"/>
        </w:rPr>
        <w:t xml:space="preserve">surveys, </w:t>
      </w:r>
      <w:r w:rsidR="008A7A7A" w:rsidRPr="007B248B">
        <w:rPr>
          <w:rFonts w:ascii="Calibri" w:hAnsi="Calibri" w:cs="Calibri"/>
          <w:i/>
          <w:iCs/>
          <w:color w:val="156082" w:themeColor="accent1"/>
          <w:u w:val="single"/>
        </w:rPr>
        <w:t>focus groups, observations</w:t>
      </w:r>
      <w:r w:rsidR="002213B8" w:rsidRPr="007B248B">
        <w:rPr>
          <w:rFonts w:ascii="Calibri" w:hAnsi="Calibri" w:cs="Calibri"/>
          <w:i/>
          <w:iCs/>
          <w:color w:val="156082" w:themeColor="accent1"/>
          <w:u w:val="single"/>
        </w:rPr>
        <w:t>.</w:t>
      </w:r>
    </w:p>
    <w:p w14:paraId="7EE1BF28" w14:textId="00FF5C8D" w:rsidR="00E6531B" w:rsidRPr="007B248B" w:rsidRDefault="00E6531B" w:rsidP="006E2C7E">
      <w:pPr>
        <w:pStyle w:val="ListParagraph"/>
        <w:numPr>
          <w:ilvl w:val="0"/>
          <w:numId w:val="19"/>
        </w:numPr>
        <w:spacing w:line="360" w:lineRule="auto"/>
        <w:rPr>
          <w:rFonts w:ascii="Calibri" w:hAnsi="Calibri" w:cs="Calibri"/>
        </w:rPr>
      </w:pPr>
      <w:r w:rsidRPr="007B248B">
        <w:rPr>
          <w:rFonts w:ascii="Calibri" w:hAnsi="Calibri" w:cs="Calibri"/>
        </w:rPr>
        <w:t xml:space="preserve">How data will be processed </w:t>
      </w:r>
      <w:r w:rsidR="00E82E1B" w:rsidRPr="007B248B">
        <w:rPr>
          <w:rFonts w:ascii="Calibri" w:hAnsi="Calibri" w:cs="Calibri"/>
          <w:i/>
          <w:iCs/>
          <w:color w:val="156082" w:themeColor="accent1"/>
          <w:u w:val="single"/>
        </w:rPr>
        <w:t xml:space="preserve">e.g. </w:t>
      </w:r>
      <w:r w:rsidRPr="007B248B">
        <w:rPr>
          <w:rFonts w:ascii="Calibri" w:hAnsi="Calibri" w:cs="Calibri"/>
          <w:i/>
          <w:iCs/>
          <w:color w:val="156082" w:themeColor="accent1"/>
          <w:u w:val="single"/>
        </w:rPr>
        <w:t>software used, algorithms, workflows, protocols</w:t>
      </w:r>
      <w:r w:rsidR="002213B8" w:rsidRPr="007B248B">
        <w:rPr>
          <w:rFonts w:ascii="Calibri" w:hAnsi="Calibri" w:cs="Calibri"/>
          <w:i/>
          <w:iCs/>
          <w:color w:val="156082" w:themeColor="accent1"/>
          <w:u w:val="single"/>
        </w:rPr>
        <w:t>.</w:t>
      </w:r>
    </w:p>
    <w:p w14:paraId="4365FC55" w14:textId="66C1B88B" w:rsidR="00584590" w:rsidRPr="007B248B" w:rsidRDefault="002F4F51" w:rsidP="006E2C7E">
      <w:pPr>
        <w:pStyle w:val="ListParagraph"/>
        <w:numPr>
          <w:ilvl w:val="0"/>
          <w:numId w:val="19"/>
        </w:numPr>
        <w:spacing w:line="360" w:lineRule="auto"/>
        <w:rPr>
          <w:rFonts w:ascii="Calibri" w:hAnsi="Calibri" w:cs="Calibri"/>
        </w:rPr>
      </w:pPr>
      <w:r w:rsidRPr="007B248B">
        <w:rPr>
          <w:rFonts w:ascii="Calibri" w:hAnsi="Calibri" w:cs="Calibri"/>
        </w:rPr>
        <w:t xml:space="preserve">How much data will be generated </w:t>
      </w:r>
      <w:r w:rsidR="00043F80" w:rsidRPr="007B248B">
        <w:rPr>
          <w:rFonts w:ascii="Calibri" w:hAnsi="Calibri" w:cs="Calibri"/>
          <w:i/>
          <w:iCs/>
          <w:color w:val="156082" w:themeColor="accent1"/>
          <w:u w:val="single"/>
        </w:rPr>
        <w:t xml:space="preserve">e.g. </w:t>
      </w:r>
      <w:r w:rsidR="00E927C6" w:rsidRPr="007B248B">
        <w:rPr>
          <w:rFonts w:ascii="Calibri" w:hAnsi="Calibri" w:cs="Calibri"/>
          <w:i/>
          <w:iCs/>
          <w:color w:val="156082" w:themeColor="accent1"/>
          <w:u w:val="single"/>
        </w:rPr>
        <w:t xml:space="preserve">300 </w:t>
      </w:r>
      <w:r w:rsidR="006F0B16" w:rsidRPr="007B248B">
        <w:rPr>
          <w:rFonts w:ascii="Calibri" w:hAnsi="Calibri" w:cs="Calibri"/>
          <w:i/>
          <w:iCs/>
          <w:color w:val="156082" w:themeColor="accent1"/>
          <w:u w:val="single"/>
        </w:rPr>
        <w:t xml:space="preserve">paper </w:t>
      </w:r>
      <w:r w:rsidR="00E927C6" w:rsidRPr="007B248B">
        <w:rPr>
          <w:rFonts w:ascii="Calibri" w:hAnsi="Calibri" w:cs="Calibri"/>
          <w:i/>
          <w:iCs/>
          <w:color w:val="156082" w:themeColor="accent1"/>
          <w:u w:val="single"/>
        </w:rPr>
        <w:t>surveys</w:t>
      </w:r>
      <w:r w:rsidR="006F0B16" w:rsidRPr="007B248B">
        <w:rPr>
          <w:rFonts w:ascii="Calibri" w:hAnsi="Calibri" w:cs="Calibri"/>
          <w:i/>
          <w:iCs/>
          <w:color w:val="156082" w:themeColor="accent1"/>
          <w:u w:val="single"/>
        </w:rPr>
        <w:t>, 40 GB</w:t>
      </w:r>
      <w:r w:rsidR="002213B8" w:rsidRPr="007B248B">
        <w:rPr>
          <w:rFonts w:ascii="Calibri" w:hAnsi="Calibri" w:cs="Calibri"/>
          <w:i/>
          <w:iCs/>
          <w:color w:val="156082" w:themeColor="accent1"/>
          <w:u w:val="single"/>
        </w:rPr>
        <w:t>.</w:t>
      </w:r>
    </w:p>
    <w:p w14:paraId="721E948B" w14:textId="3E41A186" w:rsidR="00A332EA" w:rsidRPr="007B248B" w:rsidRDefault="00A332EA" w:rsidP="006E2C7E">
      <w:pPr>
        <w:spacing w:line="360" w:lineRule="auto"/>
        <w:rPr>
          <w:rFonts w:ascii="Calibri" w:hAnsi="Calibri" w:cs="Calibri"/>
          <w:b/>
          <w:bCs/>
          <w:color w:val="000000" w:themeColor="text1"/>
        </w:rPr>
      </w:pPr>
      <w:r w:rsidRPr="007B248B">
        <w:rPr>
          <w:rFonts w:ascii="Calibri" w:hAnsi="Calibri" w:cs="Calibri"/>
          <w:b/>
          <w:bCs/>
          <w:color w:val="000000" w:themeColor="text1"/>
        </w:rPr>
        <w:t xml:space="preserve">Data Documentation </w:t>
      </w:r>
    </w:p>
    <w:p w14:paraId="62FD4FAE" w14:textId="77777777" w:rsidR="0055288E" w:rsidRDefault="00D067C9" w:rsidP="0055288E">
      <w:pPr>
        <w:spacing w:line="360" w:lineRule="auto"/>
        <w:rPr>
          <w:rFonts w:ascii="Calibri" w:hAnsi="Calibri" w:cs="Calibri"/>
          <w:color w:val="000000" w:themeColor="text1"/>
        </w:rPr>
      </w:pPr>
      <w:r w:rsidRPr="007B248B">
        <w:rPr>
          <w:rFonts w:ascii="Calibri" w:hAnsi="Calibri" w:cs="Calibri"/>
          <w:color w:val="000000" w:themeColor="text1"/>
        </w:rPr>
        <w:t xml:space="preserve">Explain how </w:t>
      </w:r>
      <w:r w:rsidR="00C223D0" w:rsidRPr="007B248B">
        <w:rPr>
          <w:rFonts w:ascii="Calibri" w:hAnsi="Calibri" w:cs="Calibri"/>
          <w:color w:val="000000" w:themeColor="text1"/>
        </w:rPr>
        <w:t xml:space="preserve">the </w:t>
      </w:r>
      <w:r w:rsidRPr="007B248B">
        <w:rPr>
          <w:rFonts w:ascii="Calibri" w:hAnsi="Calibri" w:cs="Calibri"/>
          <w:color w:val="000000" w:themeColor="text1"/>
        </w:rPr>
        <w:t>data will be documented and formatted.</w:t>
      </w:r>
      <w:r w:rsidR="002213B8" w:rsidRPr="007B248B">
        <w:rPr>
          <w:rFonts w:ascii="Calibri" w:hAnsi="Calibri" w:cs="Calibri"/>
          <w:color w:val="000000" w:themeColor="text1"/>
        </w:rPr>
        <w:t xml:space="preserve"> </w:t>
      </w:r>
    </w:p>
    <w:p w14:paraId="5750C449" w14:textId="0CC7AB25" w:rsidR="00A332EA" w:rsidRPr="0055288E" w:rsidRDefault="007D00CC" w:rsidP="0055288E">
      <w:pPr>
        <w:spacing w:line="360" w:lineRule="auto"/>
        <w:rPr>
          <w:rFonts w:ascii="Calibri" w:hAnsi="Calibri" w:cs="Calibri"/>
          <w:color w:val="000000" w:themeColor="text1"/>
          <w:sz w:val="22"/>
          <w:szCs w:val="22"/>
        </w:rPr>
      </w:pPr>
      <w:r w:rsidRPr="0055288E">
        <w:rPr>
          <w:rFonts w:ascii="Calibri" w:hAnsi="Calibri" w:cs="Calibri"/>
          <w:i/>
          <w:iCs/>
          <w:color w:val="156082" w:themeColor="accent1"/>
          <w:sz w:val="22"/>
          <w:szCs w:val="22"/>
          <w:u w:val="single"/>
        </w:rPr>
        <w:t>Note that a</w:t>
      </w:r>
      <w:r w:rsidR="00D067C9" w:rsidRPr="0055288E">
        <w:rPr>
          <w:rFonts w:ascii="Calibri" w:hAnsi="Calibri" w:cs="Calibri"/>
          <w:i/>
          <w:iCs/>
          <w:color w:val="156082" w:themeColor="accent1"/>
          <w:sz w:val="22"/>
          <w:szCs w:val="22"/>
          <w:u w:val="single"/>
        </w:rPr>
        <w:t xml:space="preserve">ll research data should be accompanied by metadata (information that describes the data according to community best practices). </w:t>
      </w:r>
    </w:p>
    <w:p w14:paraId="3E29FC58" w14:textId="77777777" w:rsidR="0055288E" w:rsidRDefault="0055288E" w:rsidP="00AE53C5">
      <w:pPr>
        <w:spacing w:line="360" w:lineRule="auto"/>
        <w:rPr>
          <w:rFonts w:ascii="Calibri" w:hAnsi="Calibri" w:cs="Calibri"/>
          <w:b/>
          <w:bCs/>
          <w:color w:val="000000" w:themeColor="text1"/>
        </w:rPr>
      </w:pPr>
    </w:p>
    <w:p w14:paraId="19AFCB98" w14:textId="548310C9" w:rsidR="004917C2" w:rsidRPr="007B248B" w:rsidRDefault="003774ED" w:rsidP="00AE53C5">
      <w:pPr>
        <w:spacing w:line="360" w:lineRule="auto"/>
        <w:rPr>
          <w:rFonts w:ascii="Calibri" w:hAnsi="Calibri" w:cs="Calibri"/>
          <w:color w:val="000000" w:themeColor="text1"/>
        </w:rPr>
      </w:pPr>
      <w:r w:rsidRPr="007B248B">
        <w:rPr>
          <w:rFonts w:ascii="Calibri" w:hAnsi="Calibri" w:cs="Calibri"/>
          <w:b/>
          <w:bCs/>
          <w:color w:val="000000" w:themeColor="text1"/>
        </w:rPr>
        <w:lastRenderedPageBreak/>
        <w:t>How and Where Will Your Data Be Stored and Backed Up During Your Research Project?</w:t>
      </w:r>
      <w:r w:rsidR="00347F35" w:rsidRPr="007B248B">
        <w:rPr>
          <w:rFonts w:ascii="Calibri" w:hAnsi="Calibri" w:cs="Calibri"/>
          <w:b/>
          <w:bCs/>
          <w:color w:val="000000" w:themeColor="text1"/>
        </w:rPr>
        <w:t xml:space="preserve"> (Active Storage)</w:t>
      </w:r>
      <w:r w:rsidRPr="007B248B">
        <w:rPr>
          <w:rFonts w:ascii="Calibri" w:hAnsi="Calibri" w:cs="Calibri"/>
          <w:b/>
          <w:bCs/>
          <w:color w:val="000000" w:themeColor="text1"/>
        </w:rPr>
        <w:t xml:space="preserve"> </w:t>
      </w:r>
    </w:p>
    <w:p w14:paraId="23E3B54D" w14:textId="56E4A168" w:rsidR="00852080" w:rsidRPr="007B248B" w:rsidRDefault="00852080" w:rsidP="0055288E">
      <w:pPr>
        <w:spacing w:line="360" w:lineRule="auto"/>
        <w:rPr>
          <w:rFonts w:ascii="Calibri" w:hAnsi="Calibri" w:cs="Calibri"/>
          <w:color w:val="156082" w:themeColor="accent1"/>
        </w:rPr>
      </w:pPr>
      <w:r w:rsidRPr="007B248B">
        <w:rPr>
          <w:rFonts w:ascii="Calibri" w:hAnsi="Calibri" w:cs="Calibri"/>
          <w:color w:val="000000" w:themeColor="text1"/>
        </w:rPr>
        <w:t>Explain how and where you will store your data during the course of your research project</w:t>
      </w:r>
      <w:r w:rsidR="00C07A32" w:rsidRPr="007B248B">
        <w:rPr>
          <w:rFonts w:ascii="Calibri" w:hAnsi="Calibri" w:cs="Calibri"/>
          <w:color w:val="000000" w:themeColor="text1"/>
        </w:rPr>
        <w:t xml:space="preserve">. </w:t>
      </w:r>
      <w:r w:rsidR="0055288E">
        <w:rPr>
          <w:rFonts w:ascii="Calibri" w:hAnsi="Calibri" w:cs="Calibri"/>
          <w:color w:val="000000" w:themeColor="text1"/>
        </w:rPr>
        <w:br/>
      </w:r>
      <w:r w:rsidR="002369EC" w:rsidRPr="0055288E">
        <w:rPr>
          <w:rFonts w:ascii="Calibri" w:hAnsi="Calibri" w:cs="Calibri"/>
          <w:i/>
          <w:iCs/>
          <w:color w:val="156082" w:themeColor="accent1"/>
          <w:sz w:val="22"/>
          <w:szCs w:val="22"/>
          <w:u w:val="single"/>
        </w:rPr>
        <w:t>E</w:t>
      </w:r>
      <w:r w:rsidR="00043F80" w:rsidRPr="0055288E">
        <w:rPr>
          <w:rFonts w:ascii="Calibri" w:hAnsi="Calibri" w:cs="Calibri"/>
          <w:i/>
          <w:iCs/>
          <w:color w:val="156082" w:themeColor="accent1"/>
          <w:sz w:val="22"/>
          <w:szCs w:val="22"/>
          <w:u w:val="single"/>
        </w:rPr>
        <w:t xml:space="preserve">.g. </w:t>
      </w:r>
      <w:r w:rsidR="00C07A32" w:rsidRPr="0055288E">
        <w:rPr>
          <w:rFonts w:ascii="Calibri" w:hAnsi="Calibri" w:cs="Calibri"/>
          <w:i/>
          <w:iCs/>
          <w:color w:val="156082" w:themeColor="accent1"/>
          <w:sz w:val="22"/>
          <w:szCs w:val="22"/>
          <w:u w:val="single"/>
        </w:rPr>
        <w:t xml:space="preserve">For the </w:t>
      </w:r>
      <w:r w:rsidR="000E43CF" w:rsidRPr="0055288E">
        <w:rPr>
          <w:rFonts w:ascii="Calibri" w:hAnsi="Calibri" w:cs="Calibri"/>
          <w:i/>
          <w:iCs/>
          <w:color w:val="156082" w:themeColor="accent1"/>
          <w:sz w:val="22"/>
          <w:szCs w:val="22"/>
          <w:u w:val="single"/>
        </w:rPr>
        <w:t xml:space="preserve">duration of this project, </w:t>
      </w:r>
      <w:r w:rsidR="00C07A32" w:rsidRPr="0055288E">
        <w:rPr>
          <w:rFonts w:ascii="Calibri" w:hAnsi="Calibri" w:cs="Calibri"/>
          <w:i/>
          <w:iCs/>
          <w:color w:val="156082" w:themeColor="accent1"/>
          <w:sz w:val="22"/>
          <w:szCs w:val="22"/>
          <w:u w:val="single"/>
        </w:rPr>
        <w:t>the data</w:t>
      </w:r>
      <w:r w:rsidR="00687122" w:rsidRPr="0055288E">
        <w:rPr>
          <w:rFonts w:ascii="Calibri" w:hAnsi="Calibri" w:cs="Calibri"/>
          <w:i/>
          <w:iCs/>
          <w:color w:val="156082" w:themeColor="accent1"/>
          <w:sz w:val="22"/>
          <w:szCs w:val="22"/>
          <w:u w:val="single"/>
        </w:rPr>
        <w:t xml:space="preserve"> will be stored </w:t>
      </w:r>
      <w:r w:rsidR="00C07A32" w:rsidRPr="0055288E">
        <w:rPr>
          <w:rFonts w:ascii="Calibri" w:hAnsi="Calibri" w:cs="Calibri"/>
          <w:i/>
          <w:iCs/>
          <w:color w:val="156082" w:themeColor="accent1"/>
          <w:sz w:val="22"/>
          <w:szCs w:val="22"/>
          <w:u w:val="single"/>
        </w:rPr>
        <w:t>in a locked file cabinet located at my institution</w:t>
      </w:r>
      <w:r w:rsidR="006E5E09" w:rsidRPr="0055288E">
        <w:rPr>
          <w:rFonts w:ascii="Calibri" w:hAnsi="Calibri" w:cs="Calibri"/>
          <w:i/>
          <w:iCs/>
          <w:color w:val="156082" w:themeColor="accent1"/>
          <w:sz w:val="22"/>
          <w:szCs w:val="22"/>
          <w:u w:val="single"/>
        </w:rPr>
        <w:t>, the University of Victoria.</w:t>
      </w:r>
      <w:r w:rsidR="009878D0" w:rsidRPr="0055288E">
        <w:rPr>
          <w:rFonts w:ascii="Calibri" w:hAnsi="Calibri" w:cs="Calibri"/>
          <w:i/>
          <w:iCs/>
          <w:color w:val="156082" w:themeColor="accent1"/>
          <w:sz w:val="22"/>
          <w:szCs w:val="22"/>
          <w:u w:val="single"/>
        </w:rPr>
        <w:t xml:space="preserve"> A copy of the data will also be saved to </w:t>
      </w:r>
      <w:r w:rsidR="00AB08F5" w:rsidRPr="0055288E">
        <w:rPr>
          <w:rFonts w:ascii="Calibri" w:hAnsi="Calibri" w:cs="Calibri"/>
          <w:i/>
          <w:iCs/>
          <w:color w:val="156082" w:themeColor="accent1"/>
          <w:sz w:val="22"/>
          <w:szCs w:val="22"/>
          <w:u w:val="single"/>
        </w:rPr>
        <w:t>OneDrive</w:t>
      </w:r>
      <w:r w:rsidR="00F56105" w:rsidRPr="0055288E">
        <w:rPr>
          <w:rFonts w:ascii="Calibri" w:hAnsi="Calibri" w:cs="Calibri"/>
          <w:i/>
          <w:iCs/>
          <w:color w:val="156082" w:themeColor="accent1"/>
          <w:sz w:val="22"/>
          <w:szCs w:val="22"/>
          <w:u w:val="single"/>
        </w:rPr>
        <w:t xml:space="preserve"> Microsoft, an</w:t>
      </w:r>
      <w:r w:rsidR="00B75822" w:rsidRPr="0055288E">
        <w:rPr>
          <w:rFonts w:ascii="Calibri" w:hAnsi="Calibri" w:cs="Calibri"/>
          <w:i/>
          <w:iCs/>
          <w:color w:val="156082" w:themeColor="accent1"/>
          <w:sz w:val="22"/>
          <w:szCs w:val="22"/>
          <w:u w:val="single"/>
        </w:rPr>
        <w:t xml:space="preserve"> institutional</w:t>
      </w:r>
      <w:r w:rsidR="00F56105" w:rsidRPr="0055288E">
        <w:rPr>
          <w:rFonts w:ascii="Calibri" w:hAnsi="Calibri" w:cs="Calibri"/>
          <w:i/>
          <w:iCs/>
          <w:color w:val="156082" w:themeColor="accent1"/>
          <w:sz w:val="22"/>
          <w:szCs w:val="22"/>
          <w:u w:val="single"/>
        </w:rPr>
        <w:t xml:space="preserve"> </w:t>
      </w:r>
      <w:r w:rsidR="00B75822" w:rsidRPr="0055288E">
        <w:rPr>
          <w:rFonts w:ascii="Calibri" w:hAnsi="Calibri" w:cs="Calibri"/>
          <w:i/>
          <w:iCs/>
          <w:color w:val="156082" w:themeColor="accent1"/>
          <w:sz w:val="22"/>
          <w:szCs w:val="22"/>
          <w:u w:val="single"/>
        </w:rPr>
        <w:t>drive</w:t>
      </w:r>
      <w:r w:rsidR="00F56105" w:rsidRPr="0055288E">
        <w:rPr>
          <w:rFonts w:ascii="Calibri" w:hAnsi="Calibri" w:cs="Calibri"/>
          <w:i/>
          <w:iCs/>
          <w:color w:val="156082" w:themeColor="accent1"/>
          <w:sz w:val="22"/>
          <w:szCs w:val="22"/>
          <w:u w:val="single"/>
        </w:rPr>
        <w:t xml:space="preserve"> </w:t>
      </w:r>
      <w:r w:rsidR="009878D0" w:rsidRPr="0055288E">
        <w:rPr>
          <w:rFonts w:ascii="Calibri" w:hAnsi="Calibri" w:cs="Calibri"/>
          <w:i/>
          <w:iCs/>
          <w:color w:val="156082" w:themeColor="accent1"/>
          <w:sz w:val="22"/>
          <w:szCs w:val="22"/>
          <w:u w:val="single"/>
        </w:rPr>
        <w:t>on my personal computer</w:t>
      </w:r>
      <w:r w:rsidR="00F56105" w:rsidRPr="0055288E">
        <w:rPr>
          <w:rFonts w:ascii="Calibri" w:hAnsi="Calibri" w:cs="Calibri"/>
          <w:i/>
          <w:iCs/>
          <w:color w:val="156082" w:themeColor="accent1"/>
          <w:sz w:val="22"/>
          <w:szCs w:val="22"/>
          <w:u w:val="single"/>
        </w:rPr>
        <w:t xml:space="preserve">. </w:t>
      </w:r>
      <w:r w:rsidR="0098100F" w:rsidRPr="0055288E">
        <w:rPr>
          <w:rFonts w:ascii="Calibri" w:hAnsi="Calibri" w:cs="Calibri"/>
          <w:i/>
          <w:iCs/>
          <w:color w:val="156082" w:themeColor="accent1"/>
          <w:sz w:val="22"/>
          <w:szCs w:val="22"/>
          <w:u w:val="single"/>
        </w:rPr>
        <w:t>The server for this drive is located in the United States.</w:t>
      </w:r>
      <w:r w:rsidR="0098100F" w:rsidRPr="0055288E">
        <w:rPr>
          <w:rFonts w:ascii="Calibri" w:hAnsi="Calibri" w:cs="Calibri"/>
          <w:color w:val="156082" w:themeColor="accent1"/>
          <w:sz w:val="22"/>
          <w:szCs w:val="22"/>
        </w:rPr>
        <w:t xml:space="preserve"> </w:t>
      </w:r>
      <w:r w:rsidR="008D4A03" w:rsidRPr="0055288E">
        <w:rPr>
          <w:rFonts w:ascii="Calibri" w:hAnsi="Calibri" w:cs="Calibri"/>
          <w:i/>
          <w:iCs/>
          <w:color w:val="156082" w:themeColor="accent1"/>
          <w:sz w:val="22"/>
          <w:szCs w:val="22"/>
          <w:u w:val="single"/>
        </w:rPr>
        <w:t>This data is encrypte</w:t>
      </w:r>
      <w:r w:rsidR="00686B26" w:rsidRPr="0055288E">
        <w:rPr>
          <w:rFonts w:ascii="Calibri" w:hAnsi="Calibri" w:cs="Calibri"/>
          <w:i/>
          <w:iCs/>
          <w:color w:val="156082" w:themeColor="accent1"/>
          <w:sz w:val="22"/>
          <w:szCs w:val="22"/>
          <w:u w:val="single"/>
        </w:rPr>
        <w:t>d and</w:t>
      </w:r>
      <w:r w:rsidR="008D4A03" w:rsidRPr="0055288E">
        <w:rPr>
          <w:rFonts w:ascii="Calibri" w:hAnsi="Calibri" w:cs="Calibri"/>
          <w:i/>
          <w:iCs/>
          <w:color w:val="156082" w:themeColor="accent1"/>
          <w:sz w:val="22"/>
          <w:szCs w:val="22"/>
          <w:u w:val="single"/>
        </w:rPr>
        <w:t xml:space="preserve"> password protected</w:t>
      </w:r>
      <w:r w:rsidR="00C07A32" w:rsidRPr="0055288E">
        <w:rPr>
          <w:rFonts w:ascii="Calibri" w:hAnsi="Calibri" w:cs="Calibri"/>
          <w:i/>
          <w:iCs/>
          <w:color w:val="156082" w:themeColor="accent1"/>
          <w:sz w:val="22"/>
          <w:szCs w:val="22"/>
          <w:u w:val="single"/>
        </w:rPr>
        <w:t>.</w:t>
      </w:r>
      <w:r w:rsidR="002272B4" w:rsidRPr="007B248B">
        <w:rPr>
          <w:rFonts w:ascii="Calibri" w:hAnsi="Calibri" w:cs="Calibri"/>
          <w:color w:val="156082" w:themeColor="accent1"/>
        </w:rPr>
        <w:t xml:space="preserve"> </w:t>
      </w:r>
      <w:r w:rsidR="0098100F" w:rsidRPr="007B248B">
        <w:rPr>
          <w:rFonts w:ascii="Calibri" w:hAnsi="Calibri" w:cs="Calibri"/>
          <w:i/>
          <w:iCs/>
          <w:color w:val="156082" w:themeColor="accent1"/>
          <w:u w:val="single"/>
        </w:rPr>
        <w:t xml:space="preserve"> </w:t>
      </w:r>
    </w:p>
    <w:p w14:paraId="5B8942A7" w14:textId="7CD12B1D" w:rsidR="000E003D" w:rsidRPr="007B248B" w:rsidRDefault="000E003D" w:rsidP="000E003D">
      <w:pPr>
        <w:spacing w:line="360" w:lineRule="auto"/>
        <w:rPr>
          <w:rFonts w:ascii="Calibri" w:hAnsi="Calibri" w:cs="Calibri"/>
          <w:b/>
          <w:bCs/>
          <w:color w:val="000000" w:themeColor="text1"/>
        </w:rPr>
      </w:pPr>
      <w:r w:rsidRPr="007B248B">
        <w:rPr>
          <w:rFonts w:ascii="Calibri" w:hAnsi="Calibri" w:cs="Calibri"/>
          <w:b/>
          <w:bCs/>
          <w:color w:val="000000" w:themeColor="text1"/>
        </w:rPr>
        <w:t>Data Preservation, Backup, &amp; Security</w:t>
      </w:r>
    </w:p>
    <w:p w14:paraId="0B0E8E7A" w14:textId="0A696D55" w:rsidR="000E003D" w:rsidRPr="007B248B" w:rsidRDefault="000E003D" w:rsidP="0055288E">
      <w:pPr>
        <w:spacing w:line="360" w:lineRule="auto"/>
        <w:rPr>
          <w:rFonts w:ascii="Calibri" w:hAnsi="Calibri" w:cs="Calibri"/>
          <w:color w:val="000000" w:themeColor="text1"/>
        </w:rPr>
      </w:pPr>
      <w:r w:rsidRPr="007B248B">
        <w:rPr>
          <w:rFonts w:ascii="Calibri" w:hAnsi="Calibri" w:cs="Calibri"/>
          <w:color w:val="000000" w:themeColor="text1"/>
        </w:rPr>
        <w:t xml:space="preserve">Describe how the data will be backed up. </w:t>
      </w:r>
      <w:r w:rsidR="0055288E">
        <w:rPr>
          <w:rFonts w:ascii="Calibri" w:hAnsi="Calibri" w:cs="Calibri"/>
          <w:color w:val="000000" w:themeColor="text1"/>
        </w:rPr>
        <w:br/>
      </w:r>
      <w:r w:rsidRPr="007B248B">
        <w:rPr>
          <w:rFonts w:ascii="Calibri" w:hAnsi="Calibri" w:cs="Calibri"/>
          <w:i/>
          <w:iCs/>
          <w:color w:val="156082" w:themeColor="accent1"/>
          <w:u w:val="single"/>
        </w:rPr>
        <w:t xml:space="preserve">You might consider responding to the following questions: </w:t>
      </w:r>
    </w:p>
    <w:p w14:paraId="487C9F0F" w14:textId="77777777" w:rsidR="000E003D" w:rsidRPr="007B248B" w:rsidRDefault="000E003D" w:rsidP="000E003D">
      <w:pPr>
        <w:pStyle w:val="ListParagraph"/>
        <w:numPr>
          <w:ilvl w:val="0"/>
          <w:numId w:val="18"/>
        </w:numPr>
        <w:spacing w:line="360" w:lineRule="auto"/>
        <w:rPr>
          <w:rFonts w:ascii="Calibri" w:hAnsi="Calibri" w:cs="Calibri"/>
          <w:color w:val="000000" w:themeColor="text1"/>
        </w:rPr>
      </w:pPr>
      <w:r w:rsidRPr="007B248B">
        <w:rPr>
          <w:rFonts w:ascii="Calibri" w:hAnsi="Calibri" w:cs="Calibri"/>
          <w:color w:val="000000" w:themeColor="text1"/>
        </w:rPr>
        <w:t>What data will be preserved for the long-term?</w:t>
      </w:r>
    </w:p>
    <w:p w14:paraId="3DEF4C90" w14:textId="74915F31" w:rsidR="00A87286" w:rsidRPr="007B248B" w:rsidRDefault="00A87286" w:rsidP="000E003D">
      <w:pPr>
        <w:pStyle w:val="ListParagraph"/>
        <w:numPr>
          <w:ilvl w:val="0"/>
          <w:numId w:val="18"/>
        </w:numPr>
        <w:spacing w:line="360" w:lineRule="auto"/>
        <w:rPr>
          <w:rFonts w:ascii="Calibri" w:hAnsi="Calibri" w:cs="Calibri"/>
          <w:color w:val="000000" w:themeColor="text1"/>
        </w:rPr>
      </w:pPr>
      <w:r w:rsidRPr="007B248B">
        <w:rPr>
          <w:rFonts w:ascii="Calibri" w:hAnsi="Calibri" w:cs="Calibri"/>
          <w:color w:val="000000" w:themeColor="text1"/>
        </w:rPr>
        <w:t>For what duration of time will the data be preserved?</w:t>
      </w:r>
    </w:p>
    <w:p w14:paraId="6FEED9E3" w14:textId="36B64AB6" w:rsidR="000E003D" w:rsidRPr="007B248B" w:rsidRDefault="000E003D" w:rsidP="000E003D">
      <w:pPr>
        <w:pStyle w:val="ListParagraph"/>
        <w:numPr>
          <w:ilvl w:val="0"/>
          <w:numId w:val="18"/>
        </w:numPr>
        <w:spacing w:line="360" w:lineRule="auto"/>
        <w:rPr>
          <w:rFonts w:ascii="Calibri" w:hAnsi="Calibri" w:cs="Calibri"/>
          <w:color w:val="000000" w:themeColor="text1"/>
        </w:rPr>
      </w:pPr>
      <w:r w:rsidRPr="007B248B">
        <w:rPr>
          <w:rFonts w:ascii="Calibri" w:hAnsi="Calibri" w:cs="Calibri"/>
          <w:color w:val="000000" w:themeColor="text1"/>
        </w:rPr>
        <w:t xml:space="preserve">Where will it be preserved </w:t>
      </w:r>
      <w:r w:rsidR="0055288E">
        <w:rPr>
          <w:rFonts w:ascii="Calibri" w:hAnsi="Calibri" w:cs="Calibri"/>
          <w:color w:val="000000" w:themeColor="text1"/>
        </w:rPr>
        <w:br/>
      </w:r>
      <w:r w:rsidRPr="007B248B">
        <w:rPr>
          <w:rFonts w:ascii="Calibri" w:hAnsi="Calibri" w:cs="Calibri"/>
          <w:i/>
          <w:iCs/>
          <w:color w:val="156082" w:themeColor="accent1"/>
          <w:u w:val="single"/>
        </w:rPr>
        <w:t>i.e., repository where scientific data and metadata will be archived</w:t>
      </w:r>
      <w:r w:rsidR="00BA52C6" w:rsidRPr="007B248B">
        <w:rPr>
          <w:rFonts w:ascii="Calibri" w:hAnsi="Calibri" w:cs="Calibri"/>
          <w:i/>
          <w:iCs/>
          <w:color w:val="156082" w:themeColor="accent1"/>
          <w:u w:val="single"/>
        </w:rPr>
        <w:t xml:space="preserve">. </w:t>
      </w:r>
    </w:p>
    <w:p w14:paraId="3929D8B2" w14:textId="46C88F4C" w:rsidR="000E003D" w:rsidRPr="007B248B" w:rsidRDefault="000E003D" w:rsidP="000E003D">
      <w:pPr>
        <w:pStyle w:val="ListParagraph"/>
        <w:numPr>
          <w:ilvl w:val="0"/>
          <w:numId w:val="18"/>
        </w:numPr>
        <w:spacing w:line="360" w:lineRule="auto"/>
        <w:rPr>
          <w:rFonts w:ascii="Calibri" w:hAnsi="Calibri" w:cs="Calibri"/>
          <w:color w:val="000000" w:themeColor="text1"/>
        </w:rPr>
      </w:pPr>
      <w:r w:rsidRPr="007B248B">
        <w:rPr>
          <w:rFonts w:ascii="Calibri" w:hAnsi="Calibri" w:cs="Calibri"/>
          <w:color w:val="000000" w:themeColor="text1"/>
        </w:rPr>
        <w:t xml:space="preserve">Where are the servers located where the data will be stored? </w:t>
      </w:r>
      <w:r w:rsidR="0055288E">
        <w:rPr>
          <w:rFonts w:ascii="Calibri" w:hAnsi="Calibri" w:cs="Calibri"/>
          <w:color w:val="000000" w:themeColor="text1"/>
        </w:rPr>
        <w:br/>
      </w:r>
      <w:r w:rsidRPr="007B248B">
        <w:rPr>
          <w:rFonts w:ascii="Calibri" w:hAnsi="Calibri" w:cs="Calibri"/>
          <w:i/>
          <w:iCs/>
          <w:color w:val="156082" w:themeColor="accent1"/>
          <w:u w:val="single"/>
        </w:rPr>
        <w:t xml:space="preserve">Clarify who will have access to these servers and whether this will impact the ability to guarantee privacy and confidentiality. </w:t>
      </w:r>
    </w:p>
    <w:p w14:paraId="156AE8A0" w14:textId="77777777" w:rsidR="000E003D" w:rsidRPr="007B248B" w:rsidRDefault="000E003D" w:rsidP="000E003D">
      <w:pPr>
        <w:pStyle w:val="ListParagraph"/>
        <w:numPr>
          <w:ilvl w:val="0"/>
          <w:numId w:val="12"/>
        </w:numPr>
        <w:spacing w:line="360" w:lineRule="auto"/>
        <w:rPr>
          <w:rFonts w:ascii="Calibri" w:hAnsi="Calibri" w:cs="Calibri"/>
          <w:color w:val="000000" w:themeColor="text1"/>
        </w:rPr>
      </w:pPr>
      <w:r w:rsidRPr="007B248B">
        <w:rPr>
          <w:rFonts w:ascii="Calibri" w:hAnsi="Calibri" w:cs="Calibri"/>
          <w:color w:val="000000" w:themeColor="text1"/>
        </w:rPr>
        <w:t>What procedures does your intended long-term data storage facility have in place for preservation and backup?</w:t>
      </w:r>
    </w:p>
    <w:p w14:paraId="1705FB60" w14:textId="3E3C562D" w:rsidR="000E003D" w:rsidRPr="007B248B" w:rsidRDefault="000E003D" w:rsidP="000E003D">
      <w:pPr>
        <w:pStyle w:val="ListParagraph"/>
        <w:numPr>
          <w:ilvl w:val="0"/>
          <w:numId w:val="12"/>
        </w:numPr>
        <w:spacing w:line="360" w:lineRule="auto"/>
        <w:rPr>
          <w:rFonts w:ascii="Calibri" w:hAnsi="Calibri" w:cs="Calibri"/>
          <w:color w:val="000000" w:themeColor="text1"/>
        </w:rPr>
      </w:pPr>
      <w:r w:rsidRPr="007B248B">
        <w:rPr>
          <w:rFonts w:ascii="Calibri" w:hAnsi="Calibri" w:cs="Calibri"/>
          <w:color w:val="000000" w:themeColor="text1"/>
        </w:rPr>
        <w:t>How will the data be recovered in the event of an accident?</w:t>
      </w:r>
    </w:p>
    <w:p w14:paraId="0D3024FE" w14:textId="3C9D6C0C" w:rsidR="00BC0FC8" w:rsidRPr="007B248B" w:rsidRDefault="00F034BE" w:rsidP="00154640">
      <w:pPr>
        <w:spacing w:line="360" w:lineRule="auto"/>
        <w:rPr>
          <w:rFonts w:ascii="Calibri" w:hAnsi="Calibri" w:cs="Calibri"/>
          <w:i/>
          <w:iCs/>
          <w:color w:val="156082" w:themeColor="accent1"/>
          <w:u w:val="single"/>
          <w:shd w:val="clear" w:color="auto" w:fill="FFFFFF"/>
        </w:rPr>
      </w:pPr>
      <w:r w:rsidRPr="007B248B">
        <w:rPr>
          <w:rFonts w:ascii="Calibri" w:hAnsi="Calibri" w:cs="Calibri"/>
          <w:b/>
          <w:bCs/>
        </w:rPr>
        <w:t>Data Sharing and Reuse</w:t>
      </w:r>
      <w:r w:rsidR="004917C2" w:rsidRPr="007B248B">
        <w:rPr>
          <w:rFonts w:ascii="Calibri" w:hAnsi="Calibri" w:cs="Calibri"/>
        </w:rPr>
        <w:tab/>
      </w:r>
      <w:r w:rsidR="004917C2" w:rsidRPr="007B248B">
        <w:rPr>
          <w:rFonts w:ascii="Calibri" w:hAnsi="Calibri" w:cs="Calibri"/>
        </w:rPr>
        <w:tab/>
      </w:r>
      <w:r w:rsidR="004917C2" w:rsidRPr="007B248B">
        <w:rPr>
          <w:rFonts w:ascii="Calibri" w:hAnsi="Calibri" w:cs="Calibri"/>
        </w:rPr>
        <w:tab/>
      </w:r>
      <w:r w:rsidR="004917C2" w:rsidRPr="007B248B">
        <w:rPr>
          <w:rFonts w:ascii="Calibri" w:hAnsi="Calibri" w:cs="Calibri"/>
        </w:rPr>
        <w:tab/>
      </w:r>
      <w:r w:rsidR="004917C2" w:rsidRPr="007B248B">
        <w:rPr>
          <w:rFonts w:ascii="Calibri" w:hAnsi="Calibri" w:cs="Calibri"/>
        </w:rPr>
        <w:tab/>
      </w:r>
      <w:r w:rsidR="004917C2" w:rsidRPr="007B248B">
        <w:rPr>
          <w:rFonts w:ascii="Calibri" w:hAnsi="Calibri" w:cs="Calibri"/>
        </w:rPr>
        <w:tab/>
      </w:r>
      <w:r w:rsidR="004917C2" w:rsidRPr="007B248B">
        <w:rPr>
          <w:rFonts w:ascii="Calibri" w:hAnsi="Calibri" w:cs="Calibri"/>
        </w:rPr>
        <w:tab/>
      </w:r>
      <w:r w:rsidR="00850B1C" w:rsidRPr="007B248B">
        <w:rPr>
          <w:rFonts w:ascii="Calibri" w:hAnsi="Calibri" w:cs="Calibri"/>
          <w:i/>
          <w:iCs/>
          <w:color w:val="156082" w:themeColor="accent1"/>
          <w:u w:val="single"/>
          <w:shd w:val="clear" w:color="auto" w:fill="FFFFFF"/>
        </w:rPr>
        <w:t xml:space="preserve"> </w:t>
      </w:r>
    </w:p>
    <w:p w14:paraId="4D28DFAD" w14:textId="74845318" w:rsidR="00BC0FC8" w:rsidRPr="0055288E" w:rsidRDefault="00172E88" w:rsidP="0055288E">
      <w:pPr>
        <w:spacing w:line="360" w:lineRule="auto"/>
        <w:rPr>
          <w:rFonts w:ascii="Calibri" w:hAnsi="Calibri" w:cs="Calibri"/>
          <w:i/>
          <w:iCs/>
          <w:color w:val="BF4E14" w:themeColor="accent2" w:themeShade="BF"/>
          <w:sz w:val="22"/>
          <w:szCs w:val="22"/>
          <w:u w:val="single"/>
          <w:shd w:val="clear" w:color="auto" w:fill="FFFFFF"/>
        </w:rPr>
      </w:pPr>
      <w:r w:rsidRPr="0055288E">
        <w:rPr>
          <w:rStyle w:val="Emphasis"/>
          <w:rFonts w:ascii="Calibri" w:hAnsi="Calibri" w:cs="Calibri"/>
          <w:color w:val="156082" w:themeColor="accent1"/>
          <w:sz w:val="22"/>
          <w:szCs w:val="22"/>
          <w:u w:val="single"/>
          <w:shd w:val="clear" w:color="auto" w:fill="FFFFFF"/>
        </w:rPr>
        <w:t xml:space="preserve">The </w:t>
      </w:r>
      <w:hyperlink r:id="rId12" w:history="1">
        <w:r w:rsidR="00BC0FC8" w:rsidRPr="0055288E">
          <w:rPr>
            <w:rStyle w:val="Hyperlink"/>
            <w:rFonts w:ascii="Calibri" w:hAnsi="Calibri" w:cs="Calibri"/>
            <w:i/>
            <w:iCs/>
            <w:sz w:val="22"/>
            <w:szCs w:val="22"/>
            <w:shd w:val="clear" w:color="auto" w:fill="FFFFFF"/>
            <w14:textFill>
              <w14:solidFill>
                <w14:srgbClr w14:val="0000FF">
                  <w14:lumMod w14:val="75000"/>
                </w14:srgbClr>
              </w14:solidFill>
            </w14:textFill>
          </w:rPr>
          <w:t>Tri-Agency Research Data Management Policy</w:t>
        </w:r>
      </w:hyperlink>
      <w:r w:rsidR="00BC0FC8" w:rsidRPr="0055288E">
        <w:rPr>
          <w:rStyle w:val="Emphasis"/>
          <w:rFonts w:ascii="Calibri" w:hAnsi="Calibri" w:cs="Calibri"/>
          <w:color w:val="156082" w:themeColor="accent1"/>
          <w:sz w:val="22"/>
          <w:szCs w:val="22"/>
          <w:u w:val="single"/>
          <w:shd w:val="clear" w:color="auto" w:fill="FFFFFF"/>
        </w:rPr>
        <w:t xml:space="preserve"> </w:t>
      </w:r>
      <w:r w:rsidR="00D67F7E" w:rsidRPr="0055288E">
        <w:rPr>
          <w:rStyle w:val="Emphasis"/>
          <w:rFonts w:ascii="Calibri" w:hAnsi="Calibri" w:cs="Calibri"/>
          <w:color w:val="156082" w:themeColor="accent1"/>
          <w:sz w:val="22"/>
          <w:szCs w:val="22"/>
          <w:u w:val="single"/>
          <w:shd w:val="clear" w:color="auto" w:fill="FFFFFF"/>
        </w:rPr>
        <w:t xml:space="preserve">outlines </w:t>
      </w:r>
      <w:r w:rsidR="00D67F7E" w:rsidRPr="0055288E">
        <w:rPr>
          <w:rFonts w:ascii="Calibri" w:hAnsi="Calibri" w:cs="Calibri"/>
          <w:i/>
          <w:iCs/>
          <w:color w:val="156082" w:themeColor="accent1"/>
          <w:sz w:val="22"/>
          <w:szCs w:val="22"/>
          <w:u w:val="single"/>
          <w:shd w:val="clear" w:color="auto" w:fill="FFFFFF"/>
        </w:rPr>
        <w:t>t</w:t>
      </w:r>
      <w:r w:rsidR="00BC0FC8" w:rsidRPr="0055288E">
        <w:rPr>
          <w:rFonts w:ascii="Calibri" w:hAnsi="Calibri" w:cs="Calibri"/>
          <w:i/>
          <w:iCs/>
          <w:color w:val="156082" w:themeColor="accent1"/>
          <w:sz w:val="22"/>
          <w:szCs w:val="22"/>
          <w:u w:val="single"/>
          <w:shd w:val="clear" w:color="auto" w:fill="FFFFFF"/>
        </w:rPr>
        <w:t xml:space="preserve">hat researchers must provide appropriate access to the data in accordance with the </w:t>
      </w:r>
      <w:hyperlink r:id="rId13" w:anchor="4m" w:history="1">
        <w:r w:rsidR="00BC0FC8" w:rsidRPr="0055288E">
          <w:rPr>
            <w:rStyle w:val="Hyperlink"/>
            <w:rFonts w:ascii="Calibri" w:hAnsi="Calibri" w:cs="Calibri"/>
            <w:i/>
            <w:iCs/>
            <w:sz w:val="22"/>
            <w:szCs w:val="22"/>
            <w:shd w:val="clear" w:color="auto" w:fill="FFFFFF"/>
            <w14:textFill>
              <w14:solidFill>
                <w14:srgbClr w14:val="0000FF">
                  <w14:lumMod w14:val="75000"/>
                </w14:srgbClr>
              </w14:solidFill>
            </w14:textFill>
          </w:rPr>
          <w:t xml:space="preserve">FAIR principles. </w:t>
        </w:r>
      </w:hyperlink>
      <w:r w:rsidR="00BC0FC8" w:rsidRPr="0055288E">
        <w:rPr>
          <w:rFonts w:ascii="Calibri" w:hAnsi="Calibri" w:cs="Calibri"/>
          <w:i/>
          <w:iCs/>
          <w:color w:val="BF4E14" w:themeColor="accent2" w:themeShade="BF"/>
          <w:sz w:val="22"/>
          <w:szCs w:val="22"/>
          <w:u w:val="single"/>
          <w:shd w:val="clear" w:color="auto" w:fill="FFFFFF"/>
        </w:rPr>
        <w:t xml:space="preserve"> </w:t>
      </w:r>
      <w:hyperlink r:id="rId14" w:anchor="4m" w:history="1">
        <w:r w:rsidRPr="0055288E">
          <w:rPr>
            <w:rStyle w:val="Hyperlink"/>
            <w:rFonts w:ascii="Calibri" w:hAnsi="Calibri" w:cs="Calibri"/>
            <w:i/>
            <w:iCs/>
            <w:sz w:val="22"/>
            <w:szCs w:val="22"/>
          </w:rPr>
          <w:t>https://science.gc.ca/site/science/en/interagency-research-funding/policies-and-guidelines/research-data-management/tri-agency-research-data-management-policy-frequently-asked-questions</w:t>
        </w:r>
      </w:hyperlink>
    </w:p>
    <w:p w14:paraId="3C92CC22" w14:textId="07B0658E" w:rsidR="000D4462" w:rsidRPr="0055288E" w:rsidRDefault="004C6680" w:rsidP="0055288E">
      <w:pPr>
        <w:spacing w:line="360" w:lineRule="auto"/>
        <w:rPr>
          <w:rFonts w:ascii="Calibri" w:hAnsi="Calibri" w:cs="Calibri"/>
          <w:i/>
          <w:iCs/>
          <w:color w:val="156082" w:themeColor="accent1"/>
          <w:sz w:val="22"/>
          <w:szCs w:val="22"/>
          <w:u w:val="single"/>
          <w:shd w:val="clear" w:color="auto" w:fill="FFFFFF"/>
        </w:rPr>
      </w:pPr>
      <w:r w:rsidRPr="0055288E">
        <w:rPr>
          <w:rFonts w:ascii="Calibri" w:hAnsi="Calibri" w:cs="Calibri"/>
          <w:i/>
          <w:iCs/>
          <w:color w:val="156082" w:themeColor="accent1"/>
          <w:sz w:val="22"/>
          <w:szCs w:val="22"/>
          <w:u w:val="single"/>
          <w:shd w:val="clear" w:color="auto" w:fill="FFFFFF"/>
        </w:rPr>
        <w:lastRenderedPageBreak/>
        <w:t>If researchers cannot share their data</w:t>
      </w:r>
      <w:r w:rsidR="00600CD5" w:rsidRPr="0055288E">
        <w:rPr>
          <w:rFonts w:ascii="Calibri" w:hAnsi="Calibri" w:cs="Calibri"/>
          <w:i/>
          <w:iCs/>
          <w:color w:val="156082" w:themeColor="accent1"/>
          <w:sz w:val="22"/>
          <w:szCs w:val="22"/>
          <w:u w:val="single"/>
          <w:shd w:val="clear" w:color="auto" w:fill="FFFFFF"/>
        </w:rPr>
        <w:t xml:space="preserve"> </w:t>
      </w:r>
      <w:r w:rsidR="00685683" w:rsidRPr="0055288E">
        <w:rPr>
          <w:rFonts w:ascii="Calibri" w:hAnsi="Calibri" w:cs="Calibri"/>
          <w:i/>
          <w:iCs/>
          <w:color w:val="156082" w:themeColor="accent1"/>
          <w:sz w:val="22"/>
          <w:szCs w:val="22"/>
          <w:u w:val="single"/>
          <w:shd w:val="clear" w:color="auto" w:fill="FFFFFF"/>
        </w:rPr>
        <w:t>(e.g. for copyright reasons, data is sensitive</w:t>
      </w:r>
      <w:r w:rsidR="00003D5C" w:rsidRPr="0055288E">
        <w:rPr>
          <w:rFonts w:ascii="Calibri" w:hAnsi="Calibri" w:cs="Calibri"/>
          <w:i/>
          <w:iCs/>
          <w:color w:val="156082" w:themeColor="accent1"/>
          <w:sz w:val="22"/>
          <w:szCs w:val="22"/>
          <w:u w:val="single"/>
          <w:shd w:val="clear" w:color="auto" w:fill="FFFFFF"/>
        </w:rPr>
        <w:t xml:space="preserve">, </w:t>
      </w:r>
      <w:r w:rsidR="008D1D6E" w:rsidRPr="0055288E">
        <w:rPr>
          <w:rFonts w:ascii="Calibri" w:hAnsi="Calibri" w:cs="Calibri"/>
          <w:i/>
          <w:iCs/>
          <w:color w:val="156082" w:themeColor="accent1"/>
          <w:sz w:val="22"/>
          <w:szCs w:val="22"/>
          <w:u w:val="single"/>
          <w:shd w:val="clear" w:color="auto" w:fill="FFFFFF"/>
        </w:rPr>
        <w:t>data is conducted by and with an Indigenous community</w:t>
      </w:r>
      <w:r w:rsidR="009C6D32" w:rsidRPr="0055288E">
        <w:rPr>
          <w:rFonts w:ascii="Calibri" w:hAnsi="Calibri" w:cs="Calibri"/>
          <w:i/>
          <w:iCs/>
          <w:color w:val="156082" w:themeColor="accent1"/>
          <w:sz w:val="22"/>
          <w:szCs w:val="22"/>
          <w:u w:val="single"/>
          <w:shd w:val="clear" w:color="auto" w:fill="FFFFFF"/>
        </w:rPr>
        <w:t xml:space="preserve"> and is considered sacred knowledge</w:t>
      </w:r>
      <w:r w:rsidR="008D1D6E" w:rsidRPr="0055288E">
        <w:rPr>
          <w:rFonts w:ascii="Calibri" w:hAnsi="Calibri" w:cs="Calibri"/>
          <w:i/>
          <w:iCs/>
          <w:color w:val="156082" w:themeColor="accent1"/>
          <w:sz w:val="22"/>
          <w:szCs w:val="22"/>
          <w:u w:val="single"/>
          <w:shd w:val="clear" w:color="auto" w:fill="FFFFFF"/>
        </w:rPr>
        <w:t>)</w:t>
      </w:r>
      <w:r w:rsidR="00600CD5" w:rsidRPr="0055288E">
        <w:rPr>
          <w:rFonts w:ascii="Calibri" w:hAnsi="Calibri" w:cs="Calibri"/>
          <w:i/>
          <w:iCs/>
          <w:color w:val="156082" w:themeColor="accent1"/>
          <w:sz w:val="22"/>
          <w:szCs w:val="22"/>
          <w:u w:val="single"/>
          <w:shd w:val="clear" w:color="auto" w:fill="FFFFFF"/>
        </w:rPr>
        <w:t xml:space="preserve">, </w:t>
      </w:r>
      <w:r w:rsidR="00342119" w:rsidRPr="0055288E">
        <w:rPr>
          <w:rFonts w:ascii="Calibri" w:hAnsi="Calibri" w:cs="Calibri"/>
          <w:i/>
          <w:iCs/>
          <w:color w:val="156082" w:themeColor="accent1"/>
          <w:sz w:val="22"/>
          <w:szCs w:val="22"/>
          <w:u w:val="single"/>
          <w:shd w:val="clear" w:color="auto" w:fill="FFFFFF"/>
        </w:rPr>
        <w:t>then</w:t>
      </w:r>
      <w:r w:rsidR="00493CEB" w:rsidRPr="0055288E">
        <w:rPr>
          <w:rFonts w:ascii="Calibri" w:hAnsi="Calibri" w:cs="Calibri"/>
          <w:i/>
          <w:iCs/>
          <w:color w:val="156082" w:themeColor="accent1"/>
          <w:sz w:val="22"/>
          <w:szCs w:val="22"/>
          <w:u w:val="single"/>
          <w:shd w:val="clear" w:color="auto" w:fill="FFFFFF"/>
        </w:rPr>
        <w:t xml:space="preserve"> researchers </w:t>
      </w:r>
      <w:r w:rsidR="00342119" w:rsidRPr="0055288E">
        <w:rPr>
          <w:rFonts w:ascii="Calibri" w:hAnsi="Calibri" w:cs="Calibri"/>
          <w:b/>
          <w:bCs/>
          <w:i/>
          <w:iCs/>
          <w:color w:val="156082" w:themeColor="accent1"/>
          <w:sz w:val="22"/>
          <w:szCs w:val="22"/>
          <w:u w:val="single"/>
          <w:shd w:val="clear" w:color="auto" w:fill="FFFFFF"/>
        </w:rPr>
        <w:t xml:space="preserve">must </w:t>
      </w:r>
      <w:r w:rsidR="00342119" w:rsidRPr="0055288E">
        <w:rPr>
          <w:rFonts w:ascii="Calibri" w:hAnsi="Calibri" w:cs="Calibri"/>
          <w:i/>
          <w:iCs/>
          <w:color w:val="156082" w:themeColor="accent1"/>
          <w:sz w:val="22"/>
          <w:szCs w:val="22"/>
          <w:u w:val="single"/>
          <w:shd w:val="clear" w:color="auto" w:fill="FFFFFF"/>
        </w:rPr>
        <w:t xml:space="preserve">outline </w:t>
      </w:r>
      <w:r w:rsidR="00493CEB" w:rsidRPr="0055288E">
        <w:rPr>
          <w:rFonts w:ascii="Calibri" w:hAnsi="Calibri" w:cs="Calibri"/>
          <w:i/>
          <w:iCs/>
          <w:color w:val="156082" w:themeColor="accent1"/>
          <w:sz w:val="22"/>
          <w:szCs w:val="22"/>
          <w:u w:val="single"/>
          <w:shd w:val="clear" w:color="auto" w:fill="FFFFFF"/>
        </w:rPr>
        <w:t xml:space="preserve">why appropriate access to the data is </w:t>
      </w:r>
      <w:r w:rsidR="00342119" w:rsidRPr="0055288E">
        <w:rPr>
          <w:rFonts w:ascii="Calibri" w:hAnsi="Calibri" w:cs="Calibri"/>
          <w:i/>
          <w:iCs/>
          <w:color w:val="156082" w:themeColor="accent1"/>
          <w:sz w:val="22"/>
          <w:szCs w:val="22"/>
          <w:u w:val="single"/>
          <w:shd w:val="clear" w:color="auto" w:fill="FFFFFF"/>
        </w:rPr>
        <w:t xml:space="preserve">not possible. </w:t>
      </w:r>
      <w:r w:rsidR="00ED2AF2" w:rsidRPr="0055288E">
        <w:rPr>
          <w:rFonts w:ascii="Calibri" w:hAnsi="Calibri" w:cs="Calibri"/>
          <w:i/>
          <w:iCs/>
          <w:color w:val="156082" w:themeColor="accent1"/>
          <w:sz w:val="22"/>
          <w:szCs w:val="22"/>
          <w:u w:val="single"/>
          <w:shd w:val="clear" w:color="auto" w:fill="FFFFFF"/>
        </w:rPr>
        <w:t xml:space="preserve">Consult the </w:t>
      </w:r>
      <w:hyperlink r:id="rId15" w:history="1">
        <w:r w:rsidR="00ED2AF2" w:rsidRPr="0055288E">
          <w:rPr>
            <w:rStyle w:val="Hyperlink"/>
            <w:rFonts w:ascii="Calibri" w:hAnsi="Calibri" w:cs="Calibri"/>
            <w:i/>
            <w:iCs/>
            <w:sz w:val="22"/>
            <w:szCs w:val="22"/>
            <w:shd w:val="clear" w:color="auto" w:fill="FFFFFF"/>
          </w:rPr>
          <w:t>CARE</w:t>
        </w:r>
      </w:hyperlink>
      <w:r w:rsidR="00ED2AF2" w:rsidRPr="0055288E">
        <w:rPr>
          <w:rFonts w:ascii="Calibri" w:hAnsi="Calibri" w:cs="Calibri"/>
          <w:i/>
          <w:iCs/>
          <w:color w:val="156082" w:themeColor="accent1"/>
          <w:sz w:val="22"/>
          <w:szCs w:val="22"/>
          <w:u w:val="single"/>
          <w:shd w:val="clear" w:color="auto" w:fill="FFFFFF"/>
        </w:rPr>
        <w:t xml:space="preserve"> principles </w:t>
      </w:r>
      <w:r w:rsidR="008E7F52" w:rsidRPr="0055288E">
        <w:rPr>
          <w:rFonts w:ascii="Calibri" w:hAnsi="Calibri" w:cs="Calibri"/>
          <w:i/>
          <w:iCs/>
          <w:color w:val="156082" w:themeColor="accent1"/>
          <w:sz w:val="22"/>
          <w:szCs w:val="22"/>
          <w:u w:val="single"/>
          <w:shd w:val="clear" w:color="auto" w:fill="FFFFFF"/>
        </w:rPr>
        <w:t>for Indigenous data governance</w:t>
      </w:r>
      <w:r w:rsidR="00620123" w:rsidRPr="0055288E">
        <w:rPr>
          <w:rFonts w:ascii="Calibri" w:hAnsi="Calibri" w:cs="Calibri"/>
          <w:i/>
          <w:iCs/>
          <w:color w:val="156082" w:themeColor="accent1"/>
          <w:sz w:val="22"/>
          <w:szCs w:val="22"/>
          <w:u w:val="single"/>
          <w:shd w:val="clear" w:color="auto" w:fill="FFFFFF"/>
        </w:rPr>
        <w:t xml:space="preserve"> when applicable</w:t>
      </w:r>
      <w:r w:rsidR="00E305A7" w:rsidRPr="0055288E">
        <w:rPr>
          <w:rFonts w:ascii="Calibri" w:hAnsi="Calibri" w:cs="Calibri"/>
          <w:i/>
          <w:iCs/>
          <w:color w:val="156082" w:themeColor="accent1"/>
          <w:sz w:val="22"/>
          <w:szCs w:val="22"/>
          <w:u w:val="single"/>
          <w:shd w:val="clear" w:color="auto" w:fill="FFFFFF"/>
        </w:rPr>
        <w:t>.</w:t>
      </w:r>
    </w:p>
    <w:p w14:paraId="3DBD34DE" w14:textId="78B3CF50" w:rsidR="00A10113" w:rsidRPr="007B248B" w:rsidRDefault="00D95957" w:rsidP="0055288E">
      <w:pPr>
        <w:shd w:val="clear" w:color="auto" w:fill="FFFFFF" w:themeFill="background1"/>
        <w:spacing w:before="100" w:beforeAutospacing="1" w:after="120" w:line="360" w:lineRule="auto"/>
        <w:rPr>
          <w:rFonts w:ascii="Calibri" w:eastAsia="Times New Roman" w:hAnsi="Calibri" w:cs="Calibri"/>
          <w:color w:val="000000" w:themeColor="text1"/>
          <w:kern w:val="0"/>
          <w:lang w:eastAsia="en-CA"/>
          <w14:ligatures w14:val="none"/>
        </w:rPr>
      </w:pPr>
      <w:r w:rsidRPr="0055288E">
        <w:rPr>
          <w:rFonts w:ascii="Calibri" w:eastAsia="Times New Roman" w:hAnsi="Calibri" w:cs="Calibri"/>
          <w:b/>
          <w:bCs/>
          <w:color w:val="000000" w:themeColor="text1"/>
          <w:kern w:val="0"/>
          <w:lang w:eastAsia="en-CA"/>
          <w14:ligatures w14:val="none"/>
        </w:rPr>
        <w:t>In accordance with the FAIR principles, describe how</w:t>
      </w:r>
      <w:r w:rsidR="4C00312B" w:rsidRPr="0055288E">
        <w:rPr>
          <w:rFonts w:ascii="Calibri" w:eastAsia="Times New Roman" w:hAnsi="Calibri" w:cs="Calibri"/>
          <w:b/>
          <w:bCs/>
          <w:color w:val="000000" w:themeColor="text1"/>
          <w:kern w:val="0"/>
          <w:lang w:eastAsia="en-CA"/>
          <w14:ligatures w14:val="none"/>
        </w:rPr>
        <w:t xml:space="preserve"> your</w:t>
      </w:r>
      <w:r w:rsidRPr="0055288E">
        <w:rPr>
          <w:rFonts w:ascii="Calibri" w:eastAsia="Times New Roman" w:hAnsi="Calibri" w:cs="Calibri"/>
          <w:b/>
          <w:bCs/>
          <w:color w:val="000000" w:themeColor="text1"/>
          <w:kern w:val="0"/>
          <w:lang w:eastAsia="en-CA"/>
          <w14:ligatures w14:val="none"/>
        </w:rPr>
        <w:t xml:space="preserve"> data will be shared and reused</w:t>
      </w:r>
      <w:r w:rsidRPr="007B248B">
        <w:rPr>
          <w:rFonts w:ascii="Calibri" w:eastAsia="Times New Roman" w:hAnsi="Calibri" w:cs="Calibri"/>
          <w:color w:val="000000" w:themeColor="text1"/>
          <w:kern w:val="0"/>
          <w:lang w:eastAsia="en-CA"/>
          <w14:ligatures w14:val="none"/>
        </w:rPr>
        <w:t xml:space="preserve">. </w:t>
      </w:r>
      <w:r w:rsidR="0055288E">
        <w:rPr>
          <w:rFonts w:ascii="Calibri" w:eastAsia="Times New Roman" w:hAnsi="Calibri" w:cs="Calibri"/>
          <w:color w:val="000000" w:themeColor="text1"/>
          <w:kern w:val="0"/>
          <w:lang w:eastAsia="en-CA"/>
          <w14:ligatures w14:val="none"/>
        </w:rPr>
        <w:br/>
      </w:r>
      <w:r w:rsidR="00A10113" w:rsidRPr="007B248B">
        <w:rPr>
          <w:rFonts w:ascii="Calibri" w:eastAsia="Times New Roman" w:hAnsi="Calibri" w:cs="Calibri"/>
          <w:i/>
          <w:iCs/>
          <w:color w:val="156082" w:themeColor="accent1"/>
          <w:kern w:val="0"/>
          <w:u w:val="single"/>
          <w:lang w:eastAsia="en-CA"/>
          <w14:ligatures w14:val="none"/>
        </w:rPr>
        <w:t xml:space="preserve">You might consider responding to the following questions: </w:t>
      </w:r>
    </w:p>
    <w:p w14:paraId="26E76295" w14:textId="0C9B2942" w:rsidR="002052AE" w:rsidRPr="007B248B" w:rsidRDefault="002052AE"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Who will be allowed to use your data?</w:t>
      </w:r>
    </w:p>
    <w:p w14:paraId="68F23934" w14:textId="77777777" w:rsidR="002052AE" w:rsidRPr="007B248B" w:rsidRDefault="002052AE"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How they will be allowed to use it?</w:t>
      </w:r>
    </w:p>
    <w:p w14:paraId="76800A10" w14:textId="57376634" w:rsidR="002052AE" w:rsidRPr="007B248B" w:rsidRDefault="002052AE"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Who will be allowed to disseminate your data?</w:t>
      </w:r>
    </w:p>
    <w:p w14:paraId="2AE0C2F4" w14:textId="3703C69E" w:rsidR="00D95957" w:rsidRPr="007B248B" w:rsidRDefault="00EB5F4B"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How will potential users find out about your data?</w:t>
      </w:r>
    </w:p>
    <w:p w14:paraId="030BA0FD" w14:textId="2062E4CA" w:rsidR="00403C50" w:rsidRPr="007B248B" w:rsidRDefault="00EB5F4B" w:rsidP="00250F5C">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When will you make the data available?</w:t>
      </w:r>
    </w:p>
    <w:p w14:paraId="1EC913B8" w14:textId="32DE3C01" w:rsidR="00D95957" w:rsidRPr="007B248B" w:rsidRDefault="00EB5F4B"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How will you make the data available?</w:t>
      </w:r>
      <w:r w:rsidR="0055288E">
        <w:rPr>
          <w:rFonts w:ascii="Calibri" w:eastAsia="Times New Roman" w:hAnsi="Calibri" w:cs="Calibri"/>
          <w:kern w:val="0"/>
          <w:lang w:eastAsia="en-CA"/>
          <w14:ligatures w14:val="none"/>
        </w:rPr>
        <w:br/>
      </w:r>
      <w:r w:rsidRPr="007B248B">
        <w:rPr>
          <w:rFonts w:ascii="Calibri" w:eastAsia="Times New Roman" w:hAnsi="Calibri" w:cs="Calibri"/>
          <w:i/>
          <w:iCs/>
          <w:color w:val="156082" w:themeColor="accent1"/>
          <w:kern w:val="0"/>
          <w:u w:val="single"/>
          <w:lang w:eastAsia="en-CA"/>
          <w14:ligatures w14:val="none"/>
        </w:rPr>
        <w:t xml:space="preserve"> </w:t>
      </w:r>
      <w:r w:rsidR="008F487E" w:rsidRPr="007B248B">
        <w:rPr>
          <w:rFonts w:ascii="Calibri" w:eastAsia="Times New Roman" w:hAnsi="Calibri" w:cs="Calibri"/>
          <w:i/>
          <w:iCs/>
          <w:color w:val="156082" w:themeColor="accent1"/>
          <w:kern w:val="0"/>
          <w:u w:val="single"/>
          <w:lang w:eastAsia="en-CA"/>
          <w14:ligatures w14:val="none"/>
        </w:rPr>
        <w:t>I</w:t>
      </w:r>
      <w:r w:rsidRPr="007B248B">
        <w:rPr>
          <w:rFonts w:ascii="Calibri" w:eastAsia="Times New Roman" w:hAnsi="Calibri" w:cs="Calibri"/>
          <w:i/>
          <w:iCs/>
          <w:color w:val="156082" w:themeColor="accent1"/>
          <w:kern w:val="0"/>
          <w:u w:val="single"/>
          <w:lang w:eastAsia="en-CA"/>
          <w14:ligatures w14:val="none"/>
        </w:rPr>
        <w:t xml:space="preserve">nclude resources needed to make the data available: </w:t>
      </w:r>
      <w:r w:rsidR="008F487E" w:rsidRPr="007B248B">
        <w:rPr>
          <w:rFonts w:ascii="Calibri" w:eastAsia="Times New Roman" w:hAnsi="Calibri" w:cs="Calibri"/>
          <w:i/>
          <w:iCs/>
          <w:color w:val="156082" w:themeColor="accent1"/>
          <w:kern w:val="0"/>
          <w:u w:val="single"/>
          <w:lang w:eastAsia="en-CA"/>
          <w14:ligatures w14:val="none"/>
        </w:rPr>
        <w:t xml:space="preserve">e.g. </w:t>
      </w:r>
      <w:r w:rsidRPr="007B248B">
        <w:rPr>
          <w:rFonts w:ascii="Calibri" w:eastAsia="Times New Roman" w:hAnsi="Calibri" w:cs="Calibri"/>
          <w:i/>
          <w:iCs/>
          <w:color w:val="156082" w:themeColor="accent1"/>
          <w:kern w:val="0"/>
          <w:u w:val="single"/>
          <w:lang w:eastAsia="en-CA"/>
          <w14:ligatures w14:val="none"/>
        </w:rPr>
        <w:t>equipment, systems, expertise</w:t>
      </w:r>
    </w:p>
    <w:p w14:paraId="683C5274" w14:textId="7C13B537" w:rsidR="00250F5C" w:rsidRPr="007B248B" w:rsidRDefault="00250F5C" w:rsidP="00250F5C">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 xml:space="preserve">Will you be using persistent identifiers </w:t>
      </w:r>
      <w:r w:rsidRPr="007B248B">
        <w:rPr>
          <w:rFonts w:ascii="Calibri" w:eastAsia="Times New Roman" w:hAnsi="Calibri" w:cs="Calibri"/>
          <w:i/>
          <w:iCs/>
          <w:color w:val="156082" w:themeColor="accent1"/>
          <w:kern w:val="0"/>
          <w:u w:val="single"/>
          <w:lang w:eastAsia="en-CA"/>
          <w14:ligatures w14:val="none"/>
        </w:rPr>
        <w:t xml:space="preserve">e.g. DOI </w:t>
      </w:r>
      <w:r w:rsidRPr="007B248B">
        <w:rPr>
          <w:rFonts w:ascii="Calibri" w:eastAsia="Times New Roman" w:hAnsi="Calibri" w:cs="Calibri"/>
          <w:kern w:val="0"/>
          <w:lang w:eastAsia="en-CA"/>
          <w14:ligatures w14:val="none"/>
        </w:rPr>
        <w:t>for your datasets?</w:t>
      </w:r>
    </w:p>
    <w:p w14:paraId="11424CE6" w14:textId="2B9A4EDD" w:rsidR="00D95957" w:rsidRPr="007B248B" w:rsidRDefault="00EB5F4B"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What is the process for gaining access to the data?</w:t>
      </w:r>
      <w:r w:rsidRPr="007B248B">
        <w:rPr>
          <w:rFonts w:ascii="Calibri" w:eastAsia="Times New Roman" w:hAnsi="Calibri" w:cs="Calibri"/>
          <w:i/>
          <w:iCs/>
          <w:color w:val="156082" w:themeColor="accent1"/>
          <w:kern w:val="0"/>
          <w:u w:val="single"/>
          <w:lang w:eastAsia="en-CA"/>
          <w14:ligatures w14:val="none"/>
        </w:rPr>
        <w:t xml:space="preserve"> </w:t>
      </w:r>
      <w:r w:rsidR="008F487E" w:rsidRPr="007B248B">
        <w:rPr>
          <w:rFonts w:ascii="Calibri" w:eastAsia="Times New Roman" w:hAnsi="Calibri" w:cs="Calibri"/>
          <w:i/>
          <w:iCs/>
          <w:color w:val="156082" w:themeColor="accent1"/>
          <w:kern w:val="0"/>
          <w:u w:val="single"/>
          <w:lang w:eastAsia="en-CA"/>
          <w14:ligatures w14:val="none"/>
        </w:rPr>
        <w:t xml:space="preserve">e.g. </w:t>
      </w:r>
      <w:r w:rsidRPr="007B248B">
        <w:rPr>
          <w:rFonts w:ascii="Calibri" w:eastAsia="Times New Roman" w:hAnsi="Calibri" w:cs="Calibri"/>
          <w:i/>
          <w:iCs/>
          <w:color w:val="156082" w:themeColor="accent1"/>
          <w:kern w:val="0"/>
          <w:u w:val="single"/>
          <w:lang w:eastAsia="en-CA"/>
          <w14:ligatures w14:val="none"/>
        </w:rPr>
        <w:t>by request, open-access repository</w:t>
      </w:r>
      <w:r w:rsidR="000D5C85" w:rsidRPr="007B248B">
        <w:rPr>
          <w:rFonts w:ascii="Calibri" w:eastAsia="Times New Roman" w:hAnsi="Calibri" w:cs="Calibri"/>
          <w:i/>
          <w:iCs/>
          <w:color w:val="156082" w:themeColor="accent1"/>
          <w:kern w:val="0"/>
          <w:u w:val="single"/>
          <w:lang w:eastAsia="en-CA"/>
          <w14:ligatures w14:val="none"/>
        </w:rPr>
        <w:t>.</w:t>
      </w:r>
    </w:p>
    <w:p w14:paraId="5415BB81" w14:textId="62EA05F5" w:rsidR="00D95957" w:rsidRPr="007B248B" w:rsidRDefault="00EB5F4B" w:rsidP="00403C50">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Will access be chargeable?</w:t>
      </w:r>
    </w:p>
    <w:p w14:paraId="2A63A456" w14:textId="77777777" w:rsidR="002052AE" w:rsidRPr="007B248B" w:rsidRDefault="00EB5F4B"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Will a data sharing agreement or similar be required to share the dataset?</w:t>
      </w:r>
    </w:p>
    <w:p w14:paraId="57566B01" w14:textId="77777777" w:rsidR="004F623C" w:rsidRPr="007B248B" w:rsidRDefault="00EB5F4B" w:rsidP="006E2C7E">
      <w:pPr>
        <w:pStyle w:val="ListParagraph"/>
        <w:numPr>
          <w:ilvl w:val="0"/>
          <w:numId w:val="16"/>
        </w:numPr>
        <w:shd w:val="clear" w:color="auto" w:fill="FFFFFF"/>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Will any permission restrictions need to be placed on the data? If you will restrict access to certain users explain why.</w:t>
      </w:r>
    </w:p>
    <w:p w14:paraId="2C9BBA46" w14:textId="2A670FFD" w:rsidR="00AE53C5" w:rsidRPr="007B248B" w:rsidRDefault="00EB5F4B" w:rsidP="000E003D">
      <w:pPr>
        <w:pStyle w:val="ListParagraph"/>
        <w:numPr>
          <w:ilvl w:val="0"/>
          <w:numId w:val="16"/>
        </w:numPr>
        <w:shd w:val="clear" w:color="auto" w:fill="FFFFFF" w:themeFill="background1"/>
        <w:spacing w:before="100" w:beforeAutospacing="1" w:after="120" w:line="360" w:lineRule="auto"/>
        <w:rPr>
          <w:rFonts w:ascii="Calibri" w:eastAsia="Times New Roman" w:hAnsi="Calibri" w:cs="Calibri"/>
          <w:kern w:val="0"/>
          <w:lang w:eastAsia="en-CA"/>
          <w14:ligatures w14:val="none"/>
        </w:rPr>
      </w:pPr>
      <w:r w:rsidRPr="007B248B">
        <w:rPr>
          <w:rFonts w:ascii="Calibri" w:eastAsia="Times New Roman" w:hAnsi="Calibri" w:cs="Calibri"/>
          <w:kern w:val="0"/>
          <w:lang w:eastAsia="en-CA"/>
          <w14:ligatures w14:val="none"/>
        </w:rPr>
        <w:t>Are you going to attach any licenses to the dataset?</w:t>
      </w:r>
    </w:p>
    <w:p w14:paraId="54948390" w14:textId="77777777" w:rsidR="0055288E" w:rsidRDefault="0055288E">
      <w:pPr>
        <w:rPr>
          <w:rFonts w:ascii="Calibri" w:eastAsiaTheme="minorEastAsia" w:hAnsi="Calibri" w:cs="Calibri"/>
          <w:b/>
          <w:bCs/>
        </w:rPr>
      </w:pPr>
      <w:r>
        <w:rPr>
          <w:rFonts w:ascii="Calibri" w:eastAsiaTheme="minorEastAsia" w:hAnsi="Calibri" w:cs="Calibri"/>
          <w:b/>
          <w:bCs/>
        </w:rPr>
        <w:br w:type="page"/>
      </w:r>
    </w:p>
    <w:p w14:paraId="46B9A1C3" w14:textId="5AC41633" w:rsidR="00B41C15" w:rsidRPr="007B248B" w:rsidRDefault="00B41C15" w:rsidP="0055288E">
      <w:pPr>
        <w:shd w:val="clear" w:color="auto" w:fill="FFFFFF" w:themeFill="background1"/>
        <w:spacing w:before="100" w:beforeAutospacing="1" w:after="120" w:line="360" w:lineRule="auto"/>
        <w:rPr>
          <w:rFonts w:ascii="Calibri" w:hAnsi="Calibri" w:cs="Calibri"/>
          <w:b/>
          <w:bCs/>
        </w:rPr>
      </w:pPr>
      <w:r w:rsidRPr="007B248B">
        <w:rPr>
          <w:rFonts w:ascii="Calibri" w:eastAsiaTheme="minorEastAsia" w:hAnsi="Calibri" w:cs="Calibri"/>
          <w:b/>
          <w:bCs/>
        </w:rPr>
        <w:lastRenderedPageBreak/>
        <w:t>Data Depository</w:t>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Pr="007B248B">
        <w:rPr>
          <w:rFonts w:ascii="Calibri" w:eastAsiaTheme="minorEastAsia" w:hAnsi="Calibri" w:cs="Calibri"/>
          <w:i/>
          <w:iCs/>
          <w:color w:val="156082" w:themeColor="accent1"/>
        </w:rPr>
        <w:tab/>
      </w:r>
      <w:r w:rsidR="00A732D0" w:rsidRPr="007B248B">
        <w:rPr>
          <w:rFonts w:ascii="Calibri" w:eastAsiaTheme="minorEastAsia" w:hAnsi="Calibri" w:cs="Calibri"/>
          <w:i/>
          <w:iCs/>
          <w:color w:val="156082" w:themeColor="accent1"/>
        </w:rPr>
        <w:tab/>
      </w:r>
      <w:r w:rsidR="0055288E">
        <w:rPr>
          <w:rFonts w:ascii="Calibri" w:eastAsiaTheme="minorEastAsia" w:hAnsi="Calibri" w:cs="Calibri"/>
          <w:i/>
          <w:iCs/>
          <w:color w:val="156082" w:themeColor="accent1"/>
        </w:rPr>
        <w:t xml:space="preserve"> </w:t>
      </w:r>
      <w:r w:rsidR="00890760">
        <w:rPr>
          <w:rFonts w:ascii="Calibri" w:eastAsiaTheme="minorEastAsia" w:hAnsi="Calibri" w:cs="Calibri"/>
          <w:i/>
          <w:iCs/>
          <w:color w:val="156082" w:themeColor="accent1"/>
        </w:rPr>
        <w:br/>
      </w:r>
      <w:r w:rsidRPr="007B248B">
        <w:rPr>
          <w:rFonts w:ascii="Calibri" w:eastAsiaTheme="minorEastAsia" w:hAnsi="Calibri" w:cs="Calibri"/>
          <w:i/>
          <w:iCs/>
          <w:color w:val="156082" w:themeColor="accent1"/>
          <w:u w:val="single"/>
        </w:rPr>
        <w:t xml:space="preserve">Researchers are required to deposit into a digital repository all digital research data, metadata and code that directly support the research conclusions in journal publications and pre-prints that arise from </w:t>
      </w:r>
      <w:r w:rsidR="00A87286" w:rsidRPr="007B248B">
        <w:rPr>
          <w:rFonts w:ascii="Calibri" w:eastAsiaTheme="minorEastAsia" w:hAnsi="Calibri" w:cs="Calibri"/>
          <w:i/>
          <w:iCs/>
          <w:color w:val="156082" w:themeColor="accent1"/>
          <w:u w:val="single"/>
        </w:rPr>
        <w:t>Tri-</w:t>
      </w:r>
      <w:r w:rsidRPr="007B248B">
        <w:rPr>
          <w:rFonts w:ascii="Calibri" w:eastAsiaTheme="minorEastAsia" w:hAnsi="Calibri" w:cs="Calibri"/>
          <w:i/>
          <w:iCs/>
          <w:color w:val="156082" w:themeColor="accent1"/>
          <w:u w:val="single"/>
        </w:rPr>
        <w:t>agency-supported research.</w:t>
      </w:r>
      <w:r w:rsidR="00504765" w:rsidRPr="007B248B">
        <w:rPr>
          <w:rFonts w:ascii="Calibri" w:hAnsi="Calibri" w:cs="Calibri"/>
        </w:rPr>
        <w:t xml:space="preserve"> </w:t>
      </w:r>
      <w:hyperlink r:id="rId16" w:history="1">
        <w:r w:rsidR="002526FF" w:rsidRPr="007B248B">
          <w:rPr>
            <w:rStyle w:val="Hyperlink"/>
            <w:rFonts w:ascii="Calibri" w:eastAsiaTheme="minorEastAsia" w:hAnsi="Calibri" w:cs="Calibri"/>
            <w:i/>
            <w:iCs/>
          </w:rPr>
          <w:t xml:space="preserve">Please see </w:t>
        </w:r>
        <w:r w:rsidR="00C049AB" w:rsidRPr="007B248B">
          <w:rPr>
            <w:rStyle w:val="Hyperlink"/>
            <w:rFonts w:ascii="Calibri" w:eastAsiaTheme="minorEastAsia" w:hAnsi="Calibri" w:cs="Calibri"/>
            <w:i/>
            <w:iCs/>
          </w:rPr>
          <w:t>official policy for more details.</w:t>
        </w:r>
      </w:hyperlink>
      <w:r w:rsidR="00C049AB" w:rsidRPr="007B248B">
        <w:rPr>
          <w:rFonts w:ascii="Calibri" w:eastAsiaTheme="minorEastAsia" w:hAnsi="Calibri" w:cs="Calibri"/>
          <w:i/>
          <w:iCs/>
          <w:color w:val="156082" w:themeColor="accent1"/>
          <w:u w:val="single"/>
        </w:rPr>
        <w:t xml:space="preserve"> </w:t>
      </w:r>
    </w:p>
    <w:p w14:paraId="0D26E598" w14:textId="0153BA99" w:rsidR="00C223D0" w:rsidRPr="007B248B" w:rsidRDefault="00B41C15" w:rsidP="00C223D0">
      <w:pPr>
        <w:pStyle w:val="ListParagraph"/>
        <w:numPr>
          <w:ilvl w:val="0"/>
          <w:numId w:val="16"/>
        </w:numPr>
        <w:shd w:val="clear" w:color="auto" w:fill="FFFFFF" w:themeFill="background1"/>
        <w:spacing w:beforeAutospacing="1" w:after="120" w:line="360" w:lineRule="auto"/>
        <w:rPr>
          <w:rFonts w:ascii="Calibri" w:eastAsiaTheme="minorEastAsia" w:hAnsi="Calibri" w:cs="Calibri"/>
        </w:rPr>
      </w:pPr>
      <w:r w:rsidRPr="007B248B">
        <w:rPr>
          <w:rFonts w:ascii="Calibri" w:eastAsiaTheme="minorEastAsia" w:hAnsi="Calibri" w:cs="Calibri"/>
        </w:rPr>
        <w:t xml:space="preserve">Please state the name of your chosen depository, why you have chosen it, and how that depository ensures safe storage, preservation and curation of that data. </w:t>
      </w:r>
      <w:r w:rsidR="0055288E">
        <w:rPr>
          <w:rFonts w:ascii="Calibri" w:eastAsiaTheme="minorEastAsia" w:hAnsi="Calibri" w:cs="Calibri"/>
        </w:rPr>
        <w:br/>
      </w:r>
      <w:r w:rsidR="00C049AB" w:rsidRPr="007B248B">
        <w:rPr>
          <w:rFonts w:ascii="Calibri" w:eastAsiaTheme="minorEastAsia" w:hAnsi="Calibri" w:cs="Calibri"/>
          <w:i/>
          <w:iCs/>
          <w:color w:val="156082" w:themeColor="accent1"/>
          <w:u w:val="single"/>
        </w:rPr>
        <w:t>If applicable, add the weblink to the depository or a contact.</w:t>
      </w:r>
      <w:r w:rsidR="00C049AB" w:rsidRPr="007B248B">
        <w:rPr>
          <w:rFonts w:ascii="Calibri" w:eastAsiaTheme="minorEastAsia" w:hAnsi="Calibri" w:cs="Calibri"/>
          <w:color w:val="156082" w:themeColor="accent1"/>
        </w:rPr>
        <w:t xml:space="preserve"> </w:t>
      </w:r>
    </w:p>
    <w:p w14:paraId="7223DB11" w14:textId="765B5D24" w:rsidR="00B41C15" w:rsidRPr="007B248B" w:rsidRDefault="006E2C7E" w:rsidP="00434713">
      <w:pPr>
        <w:pStyle w:val="ListParagraph"/>
        <w:numPr>
          <w:ilvl w:val="0"/>
          <w:numId w:val="16"/>
        </w:numPr>
        <w:shd w:val="clear" w:color="auto" w:fill="FFFFFF" w:themeFill="background1"/>
        <w:spacing w:beforeAutospacing="1" w:after="120" w:line="360" w:lineRule="auto"/>
        <w:rPr>
          <w:rFonts w:ascii="Calibri" w:eastAsiaTheme="minorEastAsia" w:hAnsi="Calibri" w:cs="Calibri"/>
        </w:rPr>
      </w:pPr>
      <w:r w:rsidRPr="007B248B">
        <w:rPr>
          <w:rFonts w:ascii="Calibri" w:eastAsiaTheme="minorEastAsia" w:hAnsi="Calibri" w:cs="Calibri"/>
        </w:rPr>
        <w:t>T</w:t>
      </w:r>
      <w:r w:rsidR="00931619" w:rsidRPr="007B248B">
        <w:rPr>
          <w:rFonts w:ascii="Calibri" w:hAnsi="Calibri" w:cs="Calibri"/>
        </w:rPr>
        <w:t xml:space="preserve">here may be </w:t>
      </w:r>
      <w:r w:rsidR="00931619" w:rsidRPr="007B248B">
        <w:rPr>
          <w:rFonts w:ascii="Calibri" w:eastAsiaTheme="minorEastAsia" w:hAnsi="Calibri" w:cs="Calibri"/>
        </w:rPr>
        <w:t>mitigating circumstances that act as an exception to the data deposit requirement.</w:t>
      </w:r>
      <w:r w:rsidR="008D1D6E" w:rsidRPr="007B248B">
        <w:rPr>
          <w:rFonts w:ascii="Calibri" w:eastAsiaTheme="minorEastAsia" w:hAnsi="Calibri" w:cs="Calibri"/>
        </w:rPr>
        <w:t xml:space="preserve"> </w:t>
      </w:r>
      <w:r w:rsidRPr="007B248B">
        <w:rPr>
          <w:rFonts w:ascii="Calibri" w:eastAsiaTheme="minorEastAsia" w:hAnsi="Calibri" w:cs="Calibri"/>
        </w:rPr>
        <w:t>If this is the case, please explain how mitigating circumstances prevent you from depositing your data into a depository</w:t>
      </w:r>
      <w:r w:rsidR="00C223D0" w:rsidRPr="007B248B">
        <w:rPr>
          <w:rFonts w:ascii="Calibri" w:eastAsiaTheme="minorEastAsia" w:hAnsi="Calibri" w:cs="Calibri"/>
        </w:rPr>
        <w:t xml:space="preserve">. </w:t>
      </w:r>
      <w:r w:rsidR="0055288E">
        <w:rPr>
          <w:rFonts w:ascii="Calibri" w:eastAsiaTheme="minorEastAsia" w:hAnsi="Calibri" w:cs="Calibri"/>
        </w:rPr>
        <w:br/>
      </w:r>
      <w:r w:rsidR="00C223D0" w:rsidRPr="007B248B">
        <w:rPr>
          <w:rFonts w:ascii="Calibri" w:eastAsiaTheme="minorEastAsia" w:hAnsi="Calibri" w:cs="Calibri"/>
          <w:i/>
          <w:iCs/>
          <w:color w:val="156082" w:themeColor="accent1"/>
          <w:u w:val="single"/>
        </w:rPr>
        <w:t>F</w:t>
      </w:r>
      <w:r w:rsidR="008D1D6E" w:rsidRPr="007B248B">
        <w:rPr>
          <w:rFonts w:ascii="Calibri" w:eastAsiaTheme="minorEastAsia" w:hAnsi="Calibri" w:cs="Calibri"/>
          <w:i/>
          <w:iCs/>
          <w:color w:val="156082" w:themeColor="accent1"/>
          <w:u w:val="single"/>
        </w:rPr>
        <w:t>or</w:t>
      </w:r>
      <w:r w:rsidR="00C223D0" w:rsidRPr="007B248B">
        <w:rPr>
          <w:rFonts w:ascii="Calibri" w:eastAsiaTheme="minorEastAsia" w:hAnsi="Calibri" w:cs="Calibri"/>
          <w:i/>
          <w:iCs/>
          <w:color w:val="156082" w:themeColor="accent1"/>
          <w:u w:val="single"/>
        </w:rPr>
        <w:t xml:space="preserve"> example, for research</w:t>
      </w:r>
      <w:r w:rsidR="008D1D6E" w:rsidRPr="007B248B">
        <w:rPr>
          <w:rFonts w:ascii="Calibri" w:eastAsiaTheme="minorEastAsia" w:hAnsi="Calibri" w:cs="Calibri"/>
          <w:i/>
          <w:iCs/>
          <w:color w:val="156082" w:themeColor="accent1"/>
          <w:u w:val="single"/>
        </w:rPr>
        <w:t xml:space="preserve"> conducted by </w:t>
      </w:r>
      <w:r w:rsidR="005E41FE" w:rsidRPr="007B248B">
        <w:rPr>
          <w:rFonts w:ascii="Calibri" w:eastAsiaTheme="minorEastAsia" w:hAnsi="Calibri" w:cs="Calibri"/>
          <w:i/>
          <w:iCs/>
          <w:color w:val="156082" w:themeColor="accent1"/>
          <w:u w:val="single"/>
        </w:rPr>
        <w:t>Indigenous</w:t>
      </w:r>
      <w:r w:rsidR="008D1D6E" w:rsidRPr="007B248B">
        <w:rPr>
          <w:rFonts w:ascii="Calibri" w:eastAsiaTheme="minorEastAsia" w:hAnsi="Calibri" w:cs="Calibri"/>
          <w:i/>
          <w:iCs/>
          <w:color w:val="156082" w:themeColor="accent1"/>
          <w:u w:val="single"/>
        </w:rPr>
        <w:t xml:space="preserve"> communities and organizations,</w:t>
      </w:r>
      <w:r w:rsidR="00434713" w:rsidRPr="007B248B">
        <w:rPr>
          <w:rFonts w:ascii="Calibri" w:eastAsiaTheme="minorEastAsia" w:hAnsi="Calibri" w:cs="Calibri"/>
          <w:i/>
          <w:iCs/>
          <w:color w:val="156082" w:themeColor="accent1"/>
          <w:u w:val="single"/>
        </w:rPr>
        <w:t xml:space="preserve"> </w:t>
      </w:r>
      <w:r w:rsidR="008D1D6E" w:rsidRPr="007B248B">
        <w:rPr>
          <w:rFonts w:ascii="Calibri" w:eastAsiaTheme="minorEastAsia" w:hAnsi="Calibri" w:cs="Calibri"/>
          <w:i/>
          <w:iCs/>
          <w:color w:val="156082" w:themeColor="accent1"/>
          <w:u w:val="single"/>
        </w:rPr>
        <w:t>these communities</w:t>
      </w:r>
      <w:r w:rsidR="00434713" w:rsidRPr="007B248B">
        <w:rPr>
          <w:rFonts w:ascii="Calibri" w:eastAsiaTheme="minorEastAsia" w:hAnsi="Calibri" w:cs="Calibri"/>
          <w:i/>
          <w:iCs/>
          <w:color w:val="156082" w:themeColor="accent1"/>
          <w:u w:val="single"/>
        </w:rPr>
        <w:t xml:space="preserve"> and </w:t>
      </w:r>
      <w:r w:rsidR="008D1D6E" w:rsidRPr="007B248B">
        <w:rPr>
          <w:rFonts w:ascii="Calibri" w:eastAsiaTheme="minorEastAsia" w:hAnsi="Calibri" w:cs="Calibri"/>
          <w:i/>
          <w:iCs/>
          <w:color w:val="156082" w:themeColor="accent1"/>
          <w:u w:val="single"/>
        </w:rPr>
        <w:t>organizations will guide and ultimately determine how the data are collected, used and preserved, and have the right to repatriate the data</w:t>
      </w:r>
      <w:r w:rsidR="00C223D0" w:rsidRPr="007B248B">
        <w:rPr>
          <w:rFonts w:ascii="Calibri" w:eastAsiaTheme="minorEastAsia" w:hAnsi="Calibri" w:cs="Calibri"/>
          <w:i/>
          <w:iCs/>
          <w:color w:val="156082" w:themeColor="accent1"/>
          <w:u w:val="single"/>
        </w:rPr>
        <w:t xml:space="preserve">. </w:t>
      </w:r>
    </w:p>
    <w:p w14:paraId="41479046" w14:textId="46DBC5FA" w:rsidR="006A3175" w:rsidRPr="007B248B" w:rsidRDefault="006A3175" w:rsidP="006E2C7E">
      <w:pPr>
        <w:spacing w:line="360" w:lineRule="auto"/>
        <w:rPr>
          <w:rFonts w:ascii="Calibri" w:hAnsi="Calibri" w:cs="Calibri"/>
          <w:b/>
          <w:bCs/>
          <w:color w:val="000000" w:themeColor="text1"/>
        </w:rPr>
      </w:pPr>
      <w:r w:rsidRPr="007B248B">
        <w:rPr>
          <w:rFonts w:ascii="Calibri" w:hAnsi="Calibri" w:cs="Calibri"/>
          <w:b/>
          <w:bCs/>
          <w:color w:val="000000" w:themeColor="text1"/>
        </w:rPr>
        <w:t>Ethical and Legal Compliance</w:t>
      </w:r>
    </w:p>
    <w:p w14:paraId="60473B68" w14:textId="31A14FAF" w:rsidR="00A43F88" w:rsidRPr="007B248B" w:rsidRDefault="006A3175" w:rsidP="0055288E">
      <w:pPr>
        <w:spacing w:line="360" w:lineRule="auto"/>
        <w:rPr>
          <w:rFonts w:ascii="Calibri" w:hAnsi="Calibri" w:cs="Calibri"/>
        </w:rPr>
      </w:pPr>
      <w:r w:rsidRPr="007B248B">
        <w:rPr>
          <w:rFonts w:ascii="Calibri" w:hAnsi="Calibri" w:cs="Calibri"/>
        </w:rPr>
        <w:t>Outline any ethical</w:t>
      </w:r>
      <w:r w:rsidR="00511639" w:rsidRPr="007B248B">
        <w:rPr>
          <w:rFonts w:ascii="Calibri" w:hAnsi="Calibri" w:cs="Calibri"/>
        </w:rPr>
        <w:t xml:space="preserve"> or</w:t>
      </w:r>
      <w:r w:rsidRPr="007B248B">
        <w:rPr>
          <w:rFonts w:ascii="Calibri" w:hAnsi="Calibri" w:cs="Calibri"/>
        </w:rPr>
        <w:t xml:space="preserve"> legal considerations for the data</w:t>
      </w:r>
      <w:r w:rsidR="00511639" w:rsidRPr="007B248B">
        <w:rPr>
          <w:rFonts w:ascii="Calibri" w:hAnsi="Calibri" w:cs="Calibri"/>
        </w:rPr>
        <w:t>. Explain</w:t>
      </w:r>
      <w:r w:rsidRPr="007B248B">
        <w:rPr>
          <w:rFonts w:ascii="Calibri" w:hAnsi="Calibri" w:cs="Calibri"/>
        </w:rPr>
        <w:t xml:space="preserve"> how the project will comply with laws and ethical guidelines that apply to the data</w:t>
      </w:r>
      <w:r w:rsidR="00511639" w:rsidRPr="007B248B">
        <w:rPr>
          <w:rFonts w:ascii="Calibri" w:hAnsi="Calibri" w:cs="Calibri"/>
        </w:rPr>
        <w:t xml:space="preserve">. </w:t>
      </w:r>
      <w:r w:rsidR="0055288E">
        <w:rPr>
          <w:rFonts w:ascii="Calibri" w:hAnsi="Calibri" w:cs="Calibri"/>
        </w:rPr>
        <w:br/>
      </w:r>
      <w:r w:rsidR="00A43F88" w:rsidRPr="007B248B">
        <w:rPr>
          <w:rFonts w:ascii="Calibri" w:hAnsi="Calibri" w:cs="Calibri"/>
          <w:i/>
          <w:iCs/>
          <w:color w:val="156082" w:themeColor="accent1"/>
          <w:u w:val="single"/>
        </w:rPr>
        <w:t>For projects working with remote and/or international communities</w:t>
      </w:r>
      <w:r w:rsidR="00511639" w:rsidRPr="007B248B">
        <w:rPr>
          <w:rFonts w:ascii="Calibri" w:hAnsi="Calibri" w:cs="Calibri"/>
          <w:i/>
          <w:iCs/>
          <w:color w:val="156082" w:themeColor="accent1"/>
          <w:u w:val="single"/>
        </w:rPr>
        <w:t xml:space="preserve">, </w:t>
      </w:r>
      <w:r w:rsidR="009B084E" w:rsidRPr="007B248B">
        <w:rPr>
          <w:rFonts w:ascii="Calibri" w:hAnsi="Calibri" w:cs="Calibri"/>
          <w:i/>
          <w:iCs/>
          <w:color w:val="156082" w:themeColor="accent1"/>
          <w:u w:val="single"/>
        </w:rPr>
        <w:t>outline the policies involved in crossing international borders with data on devices</w:t>
      </w:r>
      <w:r w:rsidR="00B320EB" w:rsidRPr="007B248B">
        <w:rPr>
          <w:rFonts w:ascii="Calibri" w:hAnsi="Calibri" w:cs="Calibri"/>
          <w:i/>
          <w:iCs/>
          <w:color w:val="156082" w:themeColor="accent1"/>
          <w:u w:val="single"/>
        </w:rPr>
        <w:t>.</w:t>
      </w:r>
    </w:p>
    <w:p w14:paraId="6E7CB563" w14:textId="704FCC58" w:rsidR="006A3175" w:rsidRPr="007B248B" w:rsidRDefault="006A3175" w:rsidP="006E2C7E">
      <w:pPr>
        <w:shd w:val="clear" w:color="auto" w:fill="FFFFFF" w:themeFill="background1"/>
        <w:spacing w:beforeAutospacing="1" w:after="120" w:line="360" w:lineRule="auto"/>
        <w:rPr>
          <w:rFonts w:ascii="Calibri" w:eastAsiaTheme="minorEastAsia" w:hAnsi="Calibri" w:cs="Calibri"/>
          <w:b/>
          <w:bCs/>
          <w:color w:val="156082" w:themeColor="accent1"/>
        </w:rPr>
      </w:pPr>
      <w:r w:rsidRPr="007B248B">
        <w:rPr>
          <w:rFonts w:ascii="Calibri" w:eastAsiaTheme="minorEastAsia" w:hAnsi="Calibri" w:cs="Calibri"/>
          <w:b/>
          <w:bCs/>
        </w:rPr>
        <w:t xml:space="preserve">Intellectual Property </w:t>
      </w:r>
      <w:r w:rsidR="00580D8B" w:rsidRPr="007B248B">
        <w:rPr>
          <w:rFonts w:ascii="Calibri" w:eastAsiaTheme="minorEastAsia" w:hAnsi="Calibri" w:cs="Calibri"/>
          <w:b/>
          <w:bCs/>
        </w:rPr>
        <w:t xml:space="preserve">(IP) </w:t>
      </w:r>
      <w:r w:rsidRPr="007B248B">
        <w:rPr>
          <w:rFonts w:ascii="Calibri" w:eastAsiaTheme="minorEastAsia" w:hAnsi="Calibri" w:cs="Calibri"/>
          <w:b/>
          <w:bCs/>
        </w:rPr>
        <w:t>Considerations</w:t>
      </w:r>
      <w:r w:rsidR="006E2C7E" w:rsidRPr="007B248B">
        <w:rPr>
          <w:rFonts w:ascii="Calibri" w:eastAsiaTheme="minorEastAsia" w:hAnsi="Calibri" w:cs="Calibri"/>
          <w:b/>
          <w:bCs/>
        </w:rPr>
        <w:t xml:space="preserve"> </w:t>
      </w:r>
    </w:p>
    <w:p w14:paraId="4EE5A401" w14:textId="453ABFBD" w:rsidR="00810F6A" w:rsidRPr="007B248B" w:rsidRDefault="00810F6A" w:rsidP="0055288E">
      <w:pPr>
        <w:shd w:val="clear" w:color="auto" w:fill="FFFFFF" w:themeFill="background1"/>
        <w:spacing w:beforeAutospacing="1" w:after="120" w:line="360" w:lineRule="auto"/>
        <w:rPr>
          <w:rFonts w:ascii="Calibri" w:eastAsiaTheme="minorEastAsia" w:hAnsi="Calibri" w:cs="Calibri"/>
          <w:i/>
          <w:iCs/>
          <w:color w:val="156082" w:themeColor="accent1"/>
          <w:u w:val="single"/>
        </w:rPr>
      </w:pPr>
      <w:r w:rsidRPr="007B248B">
        <w:rPr>
          <w:rFonts w:ascii="Calibri" w:hAnsi="Calibri" w:cs="Calibri"/>
        </w:rPr>
        <w:t xml:space="preserve">Please indicate who holds the IP to the research data. </w:t>
      </w:r>
      <w:r w:rsidR="0055288E">
        <w:rPr>
          <w:rFonts w:ascii="Calibri" w:hAnsi="Calibri" w:cs="Calibri"/>
        </w:rPr>
        <w:br/>
      </w:r>
      <w:r w:rsidRPr="007B248B">
        <w:rPr>
          <w:rFonts w:ascii="Calibri" w:hAnsi="Calibri" w:cs="Calibri"/>
          <w:i/>
          <w:iCs/>
          <w:color w:val="156082" w:themeColor="accent1"/>
          <w:u w:val="single"/>
        </w:rPr>
        <w:t>If there are multiple holders, indicate which data is held by whom</w:t>
      </w:r>
      <w:r w:rsidRPr="007B248B">
        <w:rPr>
          <w:rFonts w:ascii="Calibri" w:hAnsi="Calibri" w:cs="Calibri"/>
        </w:rPr>
        <w:t>.</w:t>
      </w:r>
      <w:r w:rsidR="00C223D0" w:rsidRPr="007B248B">
        <w:rPr>
          <w:rFonts w:ascii="Calibri" w:hAnsi="Calibri" w:cs="Calibri"/>
          <w:i/>
          <w:iCs/>
          <w:color w:val="156082" w:themeColor="accent1"/>
          <w:u w:val="single"/>
        </w:rPr>
        <w:t xml:space="preserve"> If your research is regulated by the </w:t>
      </w:r>
      <w:r w:rsidR="00DC3718" w:rsidRPr="007B248B">
        <w:rPr>
          <w:rFonts w:ascii="Calibri" w:hAnsi="Calibri" w:cs="Calibri"/>
          <w:i/>
          <w:iCs/>
          <w:color w:val="156082" w:themeColor="accent1"/>
          <w:u w:val="single"/>
        </w:rPr>
        <w:t xml:space="preserve">Food and Drug Administration (FDA) </w:t>
      </w:r>
      <w:r w:rsidR="00C223D0" w:rsidRPr="007B248B">
        <w:rPr>
          <w:rFonts w:ascii="Calibri" w:hAnsi="Calibri" w:cs="Calibri"/>
          <w:i/>
          <w:iCs/>
          <w:color w:val="156082" w:themeColor="accent1"/>
          <w:u w:val="single"/>
        </w:rPr>
        <w:t>or is industry-sponsored, IP</w:t>
      </w:r>
      <w:r w:rsidR="00580D8B" w:rsidRPr="007B248B">
        <w:rPr>
          <w:rFonts w:ascii="Calibri" w:hAnsi="Calibri" w:cs="Calibri"/>
          <w:i/>
          <w:iCs/>
          <w:color w:val="156082" w:themeColor="accent1"/>
          <w:u w:val="single"/>
        </w:rPr>
        <w:t xml:space="preserve"> </w:t>
      </w:r>
      <w:r w:rsidR="00C223D0" w:rsidRPr="007B248B">
        <w:rPr>
          <w:rFonts w:ascii="Calibri" w:hAnsi="Calibri" w:cs="Calibri"/>
          <w:i/>
          <w:iCs/>
          <w:color w:val="156082" w:themeColor="accent1"/>
          <w:u w:val="single"/>
        </w:rPr>
        <w:t>usually stays with the sponsor or has been determined in advance by a committee.</w:t>
      </w:r>
    </w:p>
    <w:p w14:paraId="2B02296E" w14:textId="77777777" w:rsidR="006A67B1" w:rsidRPr="007B248B" w:rsidRDefault="03D584EA" w:rsidP="006E2C7E">
      <w:pPr>
        <w:shd w:val="clear" w:color="auto" w:fill="FFFFFF" w:themeFill="background1"/>
        <w:spacing w:before="100" w:beforeAutospacing="1" w:after="120" w:line="360" w:lineRule="auto"/>
        <w:rPr>
          <w:rFonts w:ascii="Calibri" w:eastAsiaTheme="minorEastAsia" w:hAnsi="Calibri" w:cs="Calibri"/>
          <w:b/>
          <w:kern w:val="0"/>
          <w:lang w:eastAsia="en-CA"/>
          <w14:ligatures w14:val="none"/>
        </w:rPr>
      </w:pPr>
      <w:r w:rsidRPr="007B248B">
        <w:rPr>
          <w:rFonts w:ascii="Calibri" w:eastAsiaTheme="minorEastAsia" w:hAnsi="Calibri" w:cs="Calibri"/>
          <w:b/>
          <w:bCs/>
          <w:lang w:eastAsia="en-CA"/>
        </w:rPr>
        <w:t xml:space="preserve">Who Will Manage the Data? </w:t>
      </w:r>
    </w:p>
    <w:p w14:paraId="39D81A4D" w14:textId="082AFBFA" w:rsidR="493B60F0" w:rsidRDefault="03D584EA" w:rsidP="0055288E">
      <w:pPr>
        <w:shd w:val="clear" w:color="auto" w:fill="FFFFFF" w:themeFill="background1"/>
        <w:spacing w:before="100" w:beforeAutospacing="1" w:after="120" w:line="360" w:lineRule="auto"/>
        <w:rPr>
          <w:rFonts w:ascii="Calibri" w:eastAsiaTheme="minorEastAsia" w:hAnsi="Calibri" w:cs="Calibri"/>
          <w:i/>
          <w:iCs/>
          <w:color w:val="156082" w:themeColor="accent1"/>
          <w:u w:val="single"/>
        </w:rPr>
      </w:pPr>
      <w:r w:rsidRPr="007B248B">
        <w:rPr>
          <w:rFonts w:ascii="Calibri" w:eastAsiaTheme="minorEastAsia" w:hAnsi="Calibri" w:cs="Calibri"/>
          <w:lang w:eastAsia="en-CA"/>
        </w:rPr>
        <w:lastRenderedPageBreak/>
        <w:t xml:space="preserve">Outline </w:t>
      </w:r>
      <w:r w:rsidR="30664A50" w:rsidRPr="007B248B">
        <w:rPr>
          <w:rFonts w:ascii="Calibri" w:eastAsiaTheme="minorEastAsia" w:hAnsi="Calibri" w:cs="Calibri"/>
          <w:lang w:eastAsia="en-CA"/>
        </w:rPr>
        <w:t>each research team me</w:t>
      </w:r>
      <w:r w:rsidR="002656BC" w:rsidRPr="007B248B">
        <w:rPr>
          <w:rFonts w:ascii="Calibri" w:eastAsiaTheme="minorEastAsia" w:hAnsi="Calibri" w:cs="Calibri"/>
          <w:lang w:eastAsia="en-CA"/>
        </w:rPr>
        <w:t>m</w:t>
      </w:r>
      <w:r w:rsidR="30664A50" w:rsidRPr="007B248B">
        <w:rPr>
          <w:rFonts w:ascii="Calibri" w:eastAsiaTheme="minorEastAsia" w:hAnsi="Calibri" w:cs="Calibri"/>
          <w:lang w:eastAsia="en-CA"/>
        </w:rPr>
        <w:t xml:space="preserve">bers role in </w:t>
      </w:r>
      <w:r w:rsidR="13BFD25D" w:rsidRPr="007B248B">
        <w:rPr>
          <w:rFonts w:ascii="Calibri" w:eastAsiaTheme="minorEastAsia" w:hAnsi="Calibri" w:cs="Calibri"/>
        </w:rPr>
        <w:t>managing the data</w:t>
      </w:r>
      <w:r w:rsidR="247330C9" w:rsidRPr="007B248B">
        <w:rPr>
          <w:rFonts w:ascii="Calibri" w:eastAsiaTheme="minorEastAsia" w:hAnsi="Calibri" w:cs="Calibri"/>
        </w:rPr>
        <w:t>.</w:t>
      </w:r>
      <w:r w:rsidR="00007532" w:rsidRPr="007B248B">
        <w:rPr>
          <w:rFonts w:ascii="Calibri" w:eastAsiaTheme="minorEastAsia" w:hAnsi="Calibri" w:cs="Calibri"/>
          <w:i/>
          <w:iCs/>
          <w:color w:val="156082" w:themeColor="accent1"/>
          <w:u w:val="single"/>
        </w:rPr>
        <w:t xml:space="preserve"> </w:t>
      </w:r>
      <w:r w:rsidR="0055288E">
        <w:rPr>
          <w:rFonts w:ascii="Calibri" w:eastAsiaTheme="minorEastAsia" w:hAnsi="Calibri" w:cs="Calibri"/>
          <w:i/>
          <w:iCs/>
          <w:color w:val="156082" w:themeColor="accent1"/>
          <w:u w:val="single"/>
        </w:rPr>
        <w:br/>
      </w:r>
      <w:r w:rsidR="00007532" w:rsidRPr="007B248B">
        <w:rPr>
          <w:rFonts w:ascii="Calibri" w:eastAsiaTheme="minorEastAsia" w:hAnsi="Calibri" w:cs="Calibri"/>
          <w:i/>
          <w:iCs/>
          <w:color w:val="156082" w:themeColor="accent1"/>
          <w:u w:val="single"/>
        </w:rPr>
        <w:t xml:space="preserve">This includes who is responsible for maintenance of the project’s data </w:t>
      </w:r>
      <w:r w:rsidR="00A732D0" w:rsidRPr="007B248B">
        <w:rPr>
          <w:rFonts w:ascii="Calibri" w:eastAsiaTheme="minorEastAsia" w:hAnsi="Calibri" w:cs="Calibri"/>
          <w:i/>
          <w:iCs/>
          <w:color w:val="156082" w:themeColor="accent1"/>
          <w:u w:val="single"/>
        </w:rPr>
        <w:t>d</w:t>
      </w:r>
      <w:r w:rsidR="00007532" w:rsidRPr="007B248B">
        <w:rPr>
          <w:rFonts w:ascii="Calibri" w:eastAsiaTheme="minorEastAsia" w:hAnsi="Calibri" w:cs="Calibri"/>
          <w:i/>
          <w:iCs/>
          <w:color w:val="156082" w:themeColor="accent1"/>
          <w:u w:val="single"/>
        </w:rPr>
        <w:t xml:space="preserve">epository, succession planning, and roles and responsibilities of other team members, where appropriate. </w:t>
      </w:r>
      <w:r w:rsidR="009B6C64" w:rsidRPr="007B248B">
        <w:rPr>
          <w:rFonts w:ascii="Calibri" w:eastAsiaTheme="minorEastAsia" w:hAnsi="Calibri" w:cs="Calibri"/>
          <w:i/>
          <w:iCs/>
          <w:color w:val="156082" w:themeColor="accent1"/>
          <w:u w:val="single"/>
        </w:rPr>
        <w:t xml:space="preserve">For example, “The Principal Investigator </w:t>
      </w:r>
      <w:r w:rsidR="00BE2C95" w:rsidRPr="007B248B">
        <w:rPr>
          <w:rFonts w:ascii="Calibri" w:eastAsiaTheme="minorEastAsia" w:hAnsi="Calibri" w:cs="Calibri"/>
          <w:i/>
          <w:iCs/>
          <w:color w:val="156082" w:themeColor="accent1"/>
          <w:u w:val="single"/>
        </w:rPr>
        <w:t xml:space="preserve">(PI) </w:t>
      </w:r>
      <w:r w:rsidR="009B6C64" w:rsidRPr="007B248B">
        <w:rPr>
          <w:rFonts w:ascii="Calibri" w:eastAsiaTheme="minorEastAsia" w:hAnsi="Calibri" w:cs="Calibri"/>
          <w:i/>
          <w:iCs/>
          <w:color w:val="156082" w:themeColor="accent1"/>
          <w:u w:val="single"/>
        </w:rPr>
        <w:t xml:space="preserve">will </w:t>
      </w:r>
      <w:r w:rsidR="00BE2C95" w:rsidRPr="007B248B">
        <w:rPr>
          <w:rFonts w:ascii="Calibri" w:eastAsiaTheme="minorEastAsia" w:hAnsi="Calibri" w:cs="Calibri"/>
          <w:i/>
          <w:iCs/>
          <w:color w:val="156082" w:themeColor="accent1"/>
          <w:u w:val="single"/>
        </w:rPr>
        <w:t>choose</w:t>
      </w:r>
      <w:r w:rsidR="009B6C64" w:rsidRPr="007B248B">
        <w:rPr>
          <w:rFonts w:ascii="Calibri" w:eastAsiaTheme="minorEastAsia" w:hAnsi="Calibri" w:cs="Calibri"/>
          <w:i/>
          <w:iCs/>
          <w:color w:val="156082" w:themeColor="accent1"/>
          <w:u w:val="single"/>
        </w:rPr>
        <w:t xml:space="preserve"> the depository in which the data will be preserved</w:t>
      </w:r>
      <w:r w:rsidR="002656BC" w:rsidRPr="007B248B">
        <w:rPr>
          <w:rFonts w:ascii="Calibri" w:eastAsiaTheme="minorEastAsia" w:hAnsi="Calibri" w:cs="Calibri"/>
          <w:i/>
          <w:iCs/>
          <w:color w:val="156082" w:themeColor="accent1"/>
          <w:u w:val="single"/>
        </w:rPr>
        <w:t xml:space="preserve"> and ensure that this depository will provide the safe storage, preservation and curation of th</w:t>
      </w:r>
      <w:r w:rsidR="00D41ED2" w:rsidRPr="007B248B">
        <w:rPr>
          <w:rFonts w:ascii="Calibri" w:eastAsiaTheme="minorEastAsia" w:hAnsi="Calibri" w:cs="Calibri"/>
          <w:i/>
          <w:iCs/>
          <w:color w:val="156082" w:themeColor="accent1"/>
          <w:u w:val="single"/>
        </w:rPr>
        <w:t>at data.”</w:t>
      </w:r>
    </w:p>
    <w:p w14:paraId="1986D1F4" w14:textId="77777777" w:rsidR="004858F8" w:rsidRDefault="004858F8" w:rsidP="0055288E">
      <w:pPr>
        <w:shd w:val="clear" w:color="auto" w:fill="FFFFFF" w:themeFill="background1"/>
        <w:spacing w:before="100" w:beforeAutospacing="1" w:after="120" w:line="360" w:lineRule="auto"/>
        <w:rPr>
          <w:rFonts w:ascii="Calibri" w:eastAsiaTheme="minorEastAsia" w:hAnsi="Calibri" w:cs="Calibri"/>
          <w:i/>
          <w:iCs/>
          <w:color w:val="156082" w:themeColor="accent1"/>
          <w:u w:val="single"/>
        </w:rPr>
      </w:pPr>
    </w:p>
    <w:p w14:paraId="5469A6B0" w14:textId="208EE19B" w:rsidR="004858F8" w:rsidRPr="007B248B" w:rsidRDefault="004858F8" w:rsidP="0055288E">
      <w:pPr>
        <w:shd w:val="clear" w:color="auto" w:fill="FFFFFF" w:themeFill="background1"/>
        <w:spacing w:before="100" w:beforeAutospacing="1" w:after="120" w:line="360" w:lineRule="auto"/>
        <w:rPr>
          <w:rFonts w:ascii="Calibri" w:eastAsiaTheme="minorEastAsia" w:hAnsi="Calibri" w:cs="Calibri"/>
          <w:i/>
          <w:iCs/>
          <w:color w:val="156082" w:themeColor="accent1"/>
          <w:u w:val="single"/>
        </w:rPr>
      </w:pPr>
      <w:r>
        <w:rPr>
          <w:rFonts w:ascii="Calibri" w:eastAsiaTheme="minorEastAsia" w:hAnsi="Calibri" w:cs="Calibri"/>
          <w:i/>
          <w:iCs/>
          <w:color w:val="156082" w:themeColor="accent1"/>
          <w:u w:val="single"/>
        </w:rPr>
        <w:t>If you have questions please email ResearchEthics@islandhealth.ca</w:t>
      </w:r>
    </w:p>
    <w:p w14:paraId="5BDC9EF6" w14:textId="16980393" w:rsidR="493B60F0" w:rsidRPr="007B248B" w:rsidRDefault="493B60F0" w:rsidP="493B60F0">
      <w:pPr>
        <w:shd w:val="clear" w:color="auto" w:fill="FFFFFF" w:themeFill="background1"/>
        <w:spacing w:beforeAutospacing="1" w:after="120" w:line="240" w:lineRule="auto"/>
        <w:rPr>
          <w:rFonts w:ascii="Calibri" w:hAnsi="Calibri" w:cs="Calibri"/>
          <w:b/>
          <w:bCs/>
        </w:rPr>
      </w:pPr>
    </w:p>
    <w:p w14:paraId="1F78CC41" w14:textId="703EF2BD" w:rsidR="493B60F0" w:rsidRPr="007B248B" w:rsidRDefault="493B60F0" w:rsidP="493B60F0">
      <w:pPr>
        <w:shd w:val="clear" w:color="auto" w:fill="FFFFFF" w:themeFill="background1"/>
        <w:spacing w:beforeAutospacing="1" w:after="120" w:line="240" w:lineRule="auto"/>
        <w:rPr>
          <w:rFonts w:ascii="Calibri" w:hAnsi="Calibri" w:cs="Calibri"/>
          <w:b/>
          <w:bCs/>
        </w:rPr>
      </w:pPr>
    </w:p>
    <w:p w14:paraId="21815B45" w14:textId="77777777" w:rsidR="00810F6A" w:rsidRPr="007B248B" w:rsidRDefault="00810F6A" w:rsidP="00DF6631">
      <w:pPr>
        <w:rPr>
          <w:rFonts w:ascii="Calibri" w:hAnsi="Calibri" w:cs="Calibri"/>
          <w:b/>
          <w:bCs/>
          <w:color w:val="000000" w:themeColor="text1"/>
        </w:rPr>
      </w:pPr>
    </w:p>
    <w:p w14:paraId="21FE3BC7" w14:textId="77777777" w:rsidR="009878D0" w:rsidRPr="007B248B" w:rsidRDefault="009878D0" w:rsidP="00DF6631">
      <w:pPr>
        <w:rPr>
          <w:rFonts w:ascii="Calibri" w:hAnsi="Calibri" w:cs="Calibri"/>
          <w:b/>
          <w:bCs/>
          <w:color w:val="000000" w:themeColor="text1"/>
        </w:rPr>
      </w:pPr>
    </w:p>
    <w:p w14:paraId="34D009D6" w14:textId="77777777" w:rsidR="009878D0" w:rsidRPr="007B248B" w:rsidRDefault="009878D0" w:rsidP="00DF6631">
      <w:pPr>
        <w:rPr>
          <w:rFonts w:ascii="Calibri" w:hAnsi="Calibri" w:cs="Calibri"/>
          <w:b/>
          <w:bCs/>
          <w:color w:val="000000" w:themeColor="text1"/>
        </w:rPr>
      </w:pPr>
    </w:p>
    <w:p w14:paraId="6A0D98E7" w14:textId="77777777" w:rsidR="009878D0" w:rsidRPr="007B248B" w:rsidRDefault="009878D0" w:rsidP="00DF6631">
      <w:pPr>
        <w:rPr>
          <w:rFonts w:ascii="Calibri" w:hAnsi="Calibri" w:cs="Calibri"/>
          <w:b/>
          <w:bCs/>
          <w:color w:val="000000" w:themeColor="text1"/>
        </w:rPr>
      </w:pPr>
    </w:p>
    <w:p w14:paraId="403811A5" w14:textId="77777777" w:rsidR="009878D0" w:rsidRPr="007B248B" w:rsidRDefault="009878D0" w:rsidP="00DF6631">
      <w:pPr>
        <w:rPr>
          <w:rFonts w:ascii="Calibri" w:hAnsi="Calibri" w:cs="Calibri"/>
          <w:b/>
          <w:bCs/>
          <w:color w:val="000000" w:themeColor="text1"/>
        </w:rPr>
      </w:pPr>
    </w:p>
    <w:p w14:paraId="0CB905A8" w14:textId="570C6225" w:rsidR="00BF5B43" w:rsidRPr="007B248B" w:rsidRDefault="00BF5B43" w:rsidP="00C049AB">
      <w:pPr>
        <w:spacing w:line="360" w:lineRule="auto"/>
        <w:rPr>
          <w:rFonts w:ascii="Calibri" w:hAnsi="Calibri" w:cs="Calibri"/>
          <w:color w:val="000000" w:themeColor="text1"/>
        </w:rPr>
      </w:pPr>
    </w:p>
    <w:sectPr w:rsidR="00BF5B43" w:rsidRPr="007B248B" w:rsidSect="0055288E">
      <w:headerReference w:type="default" r:id="rId17"/>
      <w:footerReference w:type="default" r:id="rId18"/>
      <w:pgSz w:w="12240" w:h="15840"/>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EF62" w14:textId="77777777" w:rsidR="001E1F3D" w:rsidRDefault="001E1F3D" w:rsidP="00D02931">
      <w:pPr>
        <w:spacing w:after="0" w:line="240" w:lineRule="auto"/>
      </w:pPr>
      <w:r>
        <w:separator/>
      </w:r>
    </w:p>
  </w:endnote>
  <w:endnote w:type="continuationSeparator" w:id="0">
    <w:p w14:paraId="5921C517" w14:textId="77777777" w:rsidR="001E1F3D" w:rsidRDefault="001E1F3D" w:rsidP="00D02931">
      <w:pPr>
        <w:spacing w:after="0" w:line="240" w:lineRule="auto"/>
      </w:pPr>
      <w:r>
        <w:continuationSeparator/>
      </w:r>
    </w:p>
  </w:endnote>
  <w:endnote w:type="continuationNotice" w:id="1">
    <w:p w14:paraId="43F9CDC5" w14:textId="77777777" w:rsidR="001E1F3D" w:rsidRDefault="001E1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D621" w14:textId="03A23F8B" w:rsidR="00B938C4" w:rsidRDefault="00B938C4">
    <w:pPr>
      <w:pStyle w:val="Footer"/>
      <w:jc w:val="right"/>
    </w:pPr>
  </w:p>
  <w:p w14:paraId="598D8D6D" w14:textId="2C614527" w:rsidR="002E3BD6" w:rsidRPr="0055288E" w:rsidRDefault="002E3BD6" w:rsidP="002E3BD6">
    <w:pPr>
      <w:pStyle w:val="Footer"/>
      <w:pBdr>
        <w:top w:val="single" w:sz="4" w:space="1" w:color="000000"/>
      </w:pBdr>
      <w:tabs>
        <w:tab w:val="right" w:pos="9923"/>
      </w:tabs>
      <w:rPr>
        <w:rStyle w:val="PageNumber"/>
        <w:rFonts w:eastAsia="Arial" w:cs="Arial"/>
        <w:i/>
        <w:sz w:val="22"/>
        <w:szCs w:val="22"/>
      </w:rPr>
    </w:pPr>
    <w:r w:rsidRPr="0055288E">
      <w:rPr>
        <w:rStyle w:val="PageNumber"/>
        <w:rFonts w:eastAsia="Arial" w:cs="Arial"/>
        <w:sz w:val="22"/>
        <w:szCs w:val="22"/>
      </w:rPr>
      <w:t>Version Number, Date, Ethics ID Number (e.g. V1.0, 03/05/2026, H26-XXXXX)</w:t>
    </w:r>
  </w:p>
  <w:p w14:paraId="26776FEE" w14:textId="4D9F9C9C" w:rsidR="002E3BD6" w:rsidRPr="0055288E" w:rsidRDefault="0055288E" w:rsidP="002E3BD6">
    <w:pPr>
      <w:pStyle w:val="Footer"/>
      <w:pBdr>
        <w:top w:val="single" w:sz="4" w:space="1" w:color="000000"/>
      </w:pBdr>
      <w:tabs>
        <w:tab w:val="right" w:pos="9923"/>
      </w:tabs>
      <w:rPr>
        <w:rFonts w:eastAsia="Arial" w:cs="Arial"/>
        <w:i/>
        <w:sz w:val="22"/>
        <w:szCs w:val="22"/>
      </w:rPr>
    </w:pPr>
    <w:r w:rsidRPr="0055288E">
      <w:rPr>
        <w:rStyle w:val="PageNumber"/>
        <w:rFonts w:eastAsia="Arial" w:cs="Arial"/>
        <w:bCs/>
        <w:color w:val="A02B93" w:themeColor="accent5"/>
        <w:sz w:val="22"/>
        <w:szCs w:val="22"/>
        <w:u w:val="single"/>
      </w:rPr>
      <w:t xml:space="preserve">Instruction: </w:t>
    </w:r>
    <w:r w:rsidR="002E3BD6" w:rsidRPr="0055288E">
      <w:rPr>
        <w:rStyle w:val="PageNumber"/>
        <w:rFonts w:eastAsia="Arial" w:cs="Arial"/>
        <w:bCs/>
        <w:color w:val="A02B93" w:themeColor="accent5"/>
        <w:sz w:val="22"/>
        <w:szCs w:val="22"/>
        <w:u w:val="single"/>
      </w:rPr>
      <w:t>Update the version date each time this form is updated, and a new version is submitted to the REB.</w:t>
    </w:r>
    <w:r w:rsidR="002E3BD6" w:rsidRPr="0055288E">
      <w:rPr>
        <w:sz w:val="22"/>
        <w:szCs w:val="22"/>
      </w:rPr>
      <w:tab/>
    </w:r>
    <w:r w:rsidR="002E3BD6" w:rsidRPr="0055288E">
      <w:rPr>
        <w:rFonts w:eastAsia="Arial" w:cs="Arial"/>
        <w:i/>
        <w:sz w:val="22"/>
        <w:szCs w:val="22"/>
      </w:rPr>
      <w:t xml:space="preserve">Page  </w:t>
    </w:r>
    <w:r w:rsidR="002E3BD6" w:rsidRPr="0055288E">
      <w:rPr>
        <w:rFonts w:eastAsia="Arial" w:cs="Arial"/>
        <w:i/>
        <w:sz w:val="22"/>
        <w:szCs w:val="22"/>
      </w:rPr>
      <w:fldChar w:fldCharType="begin"/>
    </w:r>
    <w:r w:rsidR="002E3BD6" w:rsidRPr="0055288E">
      <w:rPr>
        <w:i/>
        <w:sz w:val="22"/>
        <w:szCs w:val="22"/>
      </w:rPr>
      <w:instrText xml:space="preserve"> PAGE   \* MERGEFORMAT </w:instrText>
    </w:r>
    <w:r w:rsidR="002E3BD6" w:rsidRPr="0055288E">
      <w:rPr>
        <w:rFonts w:eastAsia="Times New Roman" w:cs="Times New Roman"/>
        <w:i/>
        <w:sz w:val="22"/>
        <w:szCs w:val="22"/>
      </w:rPr>
      <w:fldChar w:fldCharType="separate"/>
    </w:r>
    <w:r w:rsidR="002E3BD6" w:rsidRPr="0055288E">
      <w:rPr>
        <w:rFonts w:eastAsia="Times New Roman" w:cs="Times New Roman"/>
        <w:i/>
        <w:sz w:val="22"/>
        <w:szCs w:val="22"/>
      </w:rPr>
      <w:t>1</w:t>
    </w:r>
    <w:r w:rsidR="002E3BD6" w:rsidRPr="0055288E">
      <w:rPr>
        <w:rFonts w:eastAsia="Arial" w:cs="Arial"/>
        <w:i/>
        <w:sz w:val="22"/>
        <w:szCs w:val="22"/>
      </w:rPr>
      <w:fldChar w:fldCharType="end"/>
    </w:r>
    <w:r w:rsidR="002E3BD6" w:rsidRPr="0055288E">
      <w:rPr>
        <w:rFonts w:eastAsia="Arial" w:cs="Arial"/>
        <w:i/>
        <w:sz w:val="22"/>
        <w:szCs w:val="22"/>
      </w:rPr>
      <w:t xml:space="preserve"> of </w:t>
    </w:r>
    <w:r w:rsidR="002E3BD6" w:rsidRPr="0055288E">
      <w:rPr>
        <w:rFonts w:eastAsia="Arial" w:cs="Arial"/>
        <w:i/>
        <w:sz w:val="22"/>
        <w:szCs w:val="22"/>
      </w:rPr>
      <w:fldChar w:fldCharType="begin"/>
    </w:r>
    <w:r w:rsidR="002E3BD6" w:rsidRPr="0055288E">
      <w:rPr>
        <w:sz w:val="22"/>
        <w:szCs w:val="22"/>
      </w:rPr>
      <w:instrText>SECTIONPAGES   \* MERGEFORMAT</w:instrText>
    </w:r>
    <w:r w:rsidR="002E3BD6" w:rsidRPr="0055288E">
      <w:rPr>
        <w:rFonts w:eastAsia="Times New Roman" w:cs="Times New Roman"/>
        <w:sz w:val="22"/>
        <w:szCs w:val="22"/>
      </w:rPr>
      <w:fldChar w:fldCharType="separate"/>
    </w:r>
    <w:r w:rsidR="004858F8">
      <w:rPr>
        <w:noProof/>
        <w:sz w:val="22"/>
        <w:szCs w:val="22"/>
      </w:rPr>
      <w:t>6</w:t>
    </w:r>
    <w:r w:rsidR="002E3BD6" w:rsidRPr="0055288E">
      <w:rPr>
        <w:rFonts w:eastAsia="Arial" w:cs="Arial"/>
        <w:i/>
        <w:sz w:val="22"/>
        <w:szCs w:val="22"/>
      </w:rPr>
      <w:fldChar w:fldCharType="end"/>
    </w:r>
  </w:p>
  <w:p w14:paraId="2C01B180" w14:textId="771E1EB9" w:rsidR="00B938C4" w:rsidRPr="00B938C4" w:rsidRDefault="00B938C4" w:rsidP="002E3BD6">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ACD8" w14:textId="77777777" w:rsidR="001E1F3D" w:rsidRDefault="001E1F3D" w:rsidP="00D02931">
      <w:pPr>
        <w:spacing w:after="0" w:line="240" w:lineRule="auto"/>
      </w:pPr>
      <w:r>
        <w:separator/>
      </w:r>
    </w:p>
  </w:footnote>
  <w:footnote w:type="continuationSeparator" w:id="0">
    <w:p w14:paraId="6C81827C" w14:textId="77777777" w:rsidR="001E1F3D" w:rsidRDefault="001E1F3D" w:rsidP="00D02931">
      <w:pPr>
        <w:spacing w:after="0" w:line="240" w:lineRule="auto"/>
      </w:pPr>
      <w:r>
        <w:continuationSeparator/>
      </w:r>
    </w:p>
  </w:footnote>
  <w:footnote w:type="continuationNotice" w:id="1">
    <w:p w14:paraId="6EA7C66A" w14:textId="77777777" w:rsidR="001E1F3D" w:rsidRDefault="001E1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25D4" w14:textId="0372F4CE" w:rsidR="0055288E" w:rsidRPr="0055288E" w:rsidRDefault="0055288E" w:rsidP="0055288E">
    <w:pPr>
      <w:pStyle w:val="Header"/>
    </w:pPr>
    <w:r w:rsidRPr="007B248B">
      <w:rPr>
        <w:rFonts w:ascii="Calibri" w:hAnsi="Calibri" w:cs="Calibri"/>
        <w:noProof/>
      </w:rPr>
      <w:drawing>
        <wp:inline distT="0" distB="0" distL="0" distR="0" wp14:anchorId="7EC159C2" wp14:editId="5FB1EE42">
          <wp:extent cx="857250" cy="510604"/>
          <wp:effectExtent l="0" t="0" r="0" b="3810"/>
          <wp:docPr id="425993194" name="Picture 1" descr="IH_color_150_med-r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_color_150_med-res, Picture"/>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861641" cy="513219"/>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410"/>
    <w:multiLevelType w:val="multilevel"/>
    <w:tmpl w:val="3E98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721E"/>
    <w:multiLevelType w:val="multilevel"/>
    <w:tmpl w:val="776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C0C64"/>
    <w:multiLevelType w:val="multilevel"/>
    <w:tmpl w:val="CA666A8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heme="minorHAnsi" w:hAnsiTheme="minorHAnsi" w:cstheme="minorBidi" w:hint="default"/>
        <w:sz w:val="20"/>
      </w:rPr>
    </w:lvl>
    <w:lvl w:ilvl="2">
      <w:start w:val="1"/>
      <w:numFmt w:val="bullet"/>
      <w:lvlText w:val="-"/>
      <w:lvlJc w:val="left"/>
      <w:pPr>
        <w:ind w:left="2160" w:hanging="360"/>
      </w:pPr>
      <w:rPr>
        <w:rFonts w:ascii="Aptos" w:eastAsiaTheme="minorHAnsi" w:hAnsi="Aptos" w:cstheme="minorBid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D1504"/>
    <w:multiLevelType w:val="hybridMultilevel"/>
    <w:tmpl w:val="C0983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940BE"/>
    <w:multiLevelType w:val="multilevel"/>
    <w:tmpl w:val="136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A7263"/>
    <w:multiLevelType w:val="multilevel"/>
    <w:tmpl w:val="454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CC427"/>
    <w:multiLevelType w:val="hybridMultilevel"/>
    <w:tmpl w:val="C5ACEA1A"/>
    <w:lvl w:ilvl="0" w:tplc="6E5EA69A">
      <w:start w:val="1"/>
      <w:numFmt w:val="bullet"/>
      <w:lvlText w:val=""/>
      <w:lvlJc w:val="left"/>
      <w:pPr>
        <w:ind w:left="720" w:hanging="360"/>
      </w:pPr>
      <w:rPr>
        <w:rFonts w:ascii="Symbol" w:hAnsi="Symbol" w:hint="default"/>
      </w:rPr>
    </w:lvl>
    <w:lvl w:ilvl="1" w:tplc="FC724654">
      <w:start w:val="1"/>
      <w:numFmt w:val="bullet"/>
      <w:lvlText w:val="o"/>
      <w:lvlJc w:val="left"/>
      <w:pPr>
        <w:ind w:left="1440" w:hanging="360"/>
      </w:pPr>
      <w:rPr>
        <w:rFonts w:ascii="Courier New" w:hAnsi="Courier New" w:hint="default"/>
      </w:rPr>
    </w:lvl>
    <w:lvl w:ilvl="2" w:tplc="5F62907A">
      <w:start w:val="1"/>
      <w:numFmt w:val="bullet"/>
      <w:lvlText w:val=""/>
      <w:lvlJc w:val="left"/>
      <w:pPr>
        <w:ind w:left="2160" w:hanging="360"/>
      </w:pPr>
      <w:rPr>
        <w:rFonts w:ascii="Wingdings" w:hAnsi="Wingdings" w:hint="default"/>
      </w:rPr>
    </w:lvl>
    <w:lvl w:ilvl="3" w:tplc="161699AE">
      <w:start w:val="1"/>
      <w:numFmt w:val="bullet"/>
      <w:lvlText w:val=""/>
      <w:lvlJc w:val="left"/>
      <w:pPr>
        <w:ind w:left="2880" w:hanging="360"/>
      </w:pPr>
      <w:rPr>
        <w:rFonts w:ascii="Symbol" w:hAnsi="Symbol" w:hint="default"/>
      </w:rPr>
    </w:lvl>
    <w:lvl w:ilvl="4" w:tplc="29AAB42A">
      <w:start w:val="1"/>
      <w:numFmt w:val="bullet"/>
      <w:lvlText w:val="o"/>
      <w:lvlJc w:val="left"/>
      <w:pPr>
        <w:ind w:left="3600" w:hanging="360"/>
      </w:pPr>
      <w:rPr>
        <w:rFonts w:ascii="Courier New" w:hAnsi="Courier New" w:hint="default"/>
      </w:rPr>
    </w:lvl>
    <w:lvl w:ilvl="5" w:tplc="2CFE80C2">
      <w:start w:val="1"/>
      <w:numFmt w:val="bullet"/>
      <w:lvlText w:val=""/>
      <w:lvlJc w:val="left"/>
      <w:pPr>
        <w:ind w:left="4320" w:hanging="360"/>
      </w:pPr>
      <w:rPr>
        <w:rFonts w:ascii="Wingdings" w:hAnsi="Wingdings" w:hint="default"/>
      </w:rPr>
    </w:lvl>
    <w:lvl w:ilvl="6" w:tplc="F36ABBC8">
      <w:start w:val="1"/>
      <w:numFmt w:val="bullet"/>
      <w:lvlText w:val=""/>
      <w:lvlJc w:val="left"/>
      <w:pPr>
        <w:ind w:left="5040" w:hanging="360"/>
      </w:pPr>
      <w:rPr>
        <w:rFonts w:ascii="Symbol" w:hAnsi="Symbol" w:hint="default"/>
      </w:rPr>
    </w:lvl>
    <w:lvl w:ilvl="7" w:tplc="9CE0B392">
      <w:start w:val="1"/>
      <w:numFmt w:val="bullet"/>
      <w:lvlText w:val="o"/>
      <w:lvlJc w:val="left"/>
      <w:pPr>
        <w:ind w:left="5760" w:hanging="360"/>
      </w:pPr>
      <w:rPr>
        <w:rFonts w:ascii="Courier New" w:hAnsi="Courier New" w:hint="default"/>
      </w:rPr>
    </w:lvl>
    <w:lvl w:ilvl="8" w:tplc="6AF24478">
      <w:start w:val="1"/>
      <w:numFmt w:val="bullet"/>
      <w:lvlText w:val=""/>
      <w:lvlJc w:val="left"/>
      <w:pPr>
        <w:ind w:left="6480" w:hanging="360"/>
      </w:pPr>
      <w:rPr>
        <w:rFonts w:ascii="Wingdings" w:hAnsi="Wingdings" w:hint="default"/>
      </w:rPr>
    </w:lvl>
  </w:abstractNum>
  <w:abstractNum w:abstractNumId="7" w15:restartNumberingAfterBreak="0">
    <w:nsid w:val="3C47E17A"/>
    <w:multiLevelType w:val="hybridMultilevel"/>
    <w:tmpl w:val="BCE88744"/>
    <w:lvl w:ilvl="0" w:tplc="D1CAF386">
      <w:start w:val="1"/>
      <w:numFmt w:val="bullet"/>
      <w:lvlText w:val=""/>
      <w:lvlJc w:val="left"/>
      <w:pPr>
        <w:ind w:left="720" w:hanging="360"/>
      </w:pPr>
      <w:rPr>
        <w:rFonts w:ascii="Symbol" w:hAnsi="Symbol" w:hint="default"/>
      </w:rPr>
    </w:lvl>
    <w:lvl w:ilvl="1" w:tplc="F418DB58">
      <w:start w:val="1"/>
      <w:numFmt w:val="bullet"/>
      <w:lvlText w:val="o"/>
      <w:lvlJc w:val="left"/>
      <w:pPr>
        <w:ind w:left="1440" w:hanging="360"/>
      </w:pPr>
      <w:rPr>
        <w:rFonts w:ascii="Courier New" w:hAnsi="Courier New" w:hint="default"/>
      </w:rPr>
    </w:lvl>
    <w:lvl w:ilvl="2" w:tplc="653AE4CA">
      <w:start w:val="1"/>
      <w:numFmt w:val="bullet"/>
      <w:lvlText w:val=""/>
      <w:lvlJc w:val="left"/>
      <w:pPr>
        <w:ind w:left="2160" w:hanging="360"/>
      </w:pPr>
      <w:rPr>
        <w:rFonts w:ascii="Wingdings" w:hAnsi="Wingdings" w:hint="default"/>
      </w:rPr>
    </w:lvl>
    <w:lvl w:ilvl="3" w:tplc="9C42169A">
      <w:start w:val="1"/>
      <w:numFmt w:val="bullet"/>
      <w:lvlText w:val=""/>
      <w:lvlJc w:val="left"/>
      <w:pPr>
        <w:ind w:left="2880" w:hanging="360"/>
      </w:pPr>
      <w:rPr>
        <w:rFonts w:ascii="Symbol" w:hAnsi="Symbol" w:hint="default"/>
      </w:rPr>
    </w:lvl>
    <w:lvl w:ilvl="4" w:tplc="9A3460C4">
      <w:start w:val="1"/>
      <w:numFmt w:val="bullet"/>
      <w:lvlText w:val="o"/>
      <w:lvlJc w:val="left"/>
      <w:pPr>
        <w:ind w:left="3600" w:hanging="360"/>
      </w:pPr>
      <w:rPr>
        <w:rFonts w:ascii="Courier New" w:hAnsi="Courier New" w:hint="default"/>
      </w:rPr>
    </w:lvl>
    <w:lvl w:ilvl="5" w:tplc="AB22A284">
      <w:start w:val="1"/>
      <w:numFmt w:val="bullet"/>
      <w:lvlText w:val=""/>
      <w:lvlJc w:val="left"/>
      <w:pPr>
        <w:ind w:left="4320" w:hanging="360"/>
      </w:pPr>
      <w:rPr>
        <w:rFonts w:ascii="Wingdings" w:hAnsi="Wingdings" w:hint="default"/>
      </w:rPr>
    </w:lvl>
    <w:lvl w:ilvl="6" w:tplc="33129E10">
      <w:start w:val="1"/>
      <w:numFmt w:val="bullet"/>
      <w:lvlText w:val=""/>
      <w:lvlJc w:val="left"/>
      <w:pPr>
        <w:ind w:left="5040" w:hanging="360"/>
      </w:pPr>
      <w:rPr>
        <w:rFonts w:ascii="Symbol" w:hAnsi="Symbol" w:hint="default"/>
      </w:rPr>
    </w:lvl>
    <w:lvl w:ilvl="7" w:tplc="69544B8C">
      <w:start w:val="1"/>
      <w:numFmt w:val="bullet"/>
      <w:lvlText w:val="o"/>
      <w:lvlJc w:val="left"/>
      <w:pPr>
        <w:ind w:left="5760" w:hanging="360"/>
      </w:pPr>
      <w:rPr>
        <w:rFonts w:ascii="Courier New" w:hAnsi="Courier New" w:hint="default"/>
      </w:rPr>
    </w:lvl>
    <w:lvl w:ilvl="8" w:tplc="B9F8097C">
      <w:start w:val="1"/>
      <w:numFmt w:val="bullet"/>
      <w:lvlText w:val=""/>
      <w:lvlJc w:val="left"/>
      <w:pPr>
        <w:ind w:left="6480" w:hanging="360"/>
      </w:pPr>
      <w:rPr>
        <w:rFonts w:ascii="Wingdings" w:hAnsi="Wingdings" w:hint="default"/>
      </w:rPr>
    </w:lvl>
  </w:abstractNum>
  <w:abstractNum w:abstractNumId="8" w15:restartNumberingAfterBreak="0">
    <w:nsid w:val="4DF0420A"/>
    <w:multiLevelType w:val="hybridMultilevel"/>
    <w:tmpl w:val="AF3ACEB6"/>
    <w:lvl w:ilvl="0" w:tplc="043CA9E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B83F73"/>
    <w:multiLevelType w:val="multilevel"/>
    <w:tmpl w:val="B8B22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93613"/>
    <w:multiLevelType w:val="multilevel"/>
    <w:tmpl w:val="8A30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12778"/>
    <w:multiLevelType w:val="multilevel"/>
    <w:tmpl w:val="B0902C16"/>
    <w:lvl w:ilvl="0">
      <w:start w:val="1"/>
      <w:numFmt w:val="decimal"/>
      <w:lvlText w:val="%1."/>
      <w:lvlJc w:val="left"/>
      <w:pPr>
        <w:tabs>
          <w:tab w:val="num" w:pos="1080"/>
        </w:tabs>
        <w:ind w:left="1080" w:hanging="360"/>
      </w:pPr>
      <w:rPr>
        <w:rFonts w:hint="default"/>
        <w:sz w:val="20"/>
      </w:rPr>
    </w:lvl>
    <w:lvl w:ilvl="1">
      <w:start w:val="1"/>
      <w:numFmt w:val="lowerLetter"/>
      <w:lvlText w:val="%2)"/>
      <w:lvlJc w:val="left"/>
      <w:pPr>
        <w:ind w:left="1800" w:hanging="360"/>
      </w:pPr>
    </w:lvl>
    <w:lvl w:ilvl="2">
      <w:start w:val="1"/>
      <w:numFmt w:val="bullet"/>
      <w:lvlText w:val="-"/>
      <w:lvlJc w:val="left"/>
      <w:pPr>
        <w:ind w:left="2520" w:hanging="360"/>
      </w:pPr>
      <w:rPr>
        <w:rFonts w:ascii="Aptos" w:eastAsiaTheme="minorHAnsi" w:hAnsi="Aptos" w:cstheme="minorBidi"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5A053665"/>
    <w:multiLevelType w:val="multilevel"/>
    <w:tmpl w:val="EF1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B5BF5"/>
    <w:multiLevelType w:val="hybridMultilevel"/>
    <w:tmpl w:val="3020A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97167E"/>
    <w:multiLevelType w:val="multilevel"/>
    <w:tmpl w:val="189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3A5B6D"/>
    <w:multiLevelType w:val="multilevel"/>
    <w:tmpl w:val="743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D9EE3"/>
    <w:multiLevelType w:val="hybridMultilevel"/>
    <w:tmpl w:val="27F2CC22"/>
    <w:lvl w:ilvl="0" w:tplc="DB700B6C">
      <w:start w:val="1"/>
      <w:numFmt w:val="upperRoman"/>
      <w:lvlText w:val="%1."/>
      <w:lvlJc w:val="left"/>
      <w:pPr>
        <w:ind w:left="720" w:hanging="360"/>
      </w:pPr>
    </w:lvl>
    <w:lvl w:ilvl="1" w:tplc="7318DCCA">
      <w:start w:val="1"/>
      <w:numFmt w:val="lowerLetter"/>
      <w:lvlText w:val="%2."/>
      <w:lvlJc w:val="left"/>
      <w:pPr>
        <w:ind w:left="1440" w:hanging="360"/>
      </w:pPr>
    </w:lvl>
    <w:lvl w:ilvl="2" w:tplc="BCBAA516">
      <w:start w:val="1"/>
      <w:numFmt w:val="lowerRoman"/>
      <w:lvlText w:val="%3."/>
      <w:lvlJc w:val="right"/>
      <w:pPr>
        <w:ind w:left="2160" w:hanging="180"/>
      </w:pPr>
    </w:lvl>
    <w:lvl w:ilvl="3" w:tplc="C0B43C76">
      <w:start w:val="1"/>
      <w:numFmt w:val="decimal"/>
      <w:lvlText w:val="%4."/>
      <w:lvlJc w:val="left"/>
      <w:pPr>
        <w:ind w:left="2880" w:hanging="360"/>
      </w:pPr>
    </w:lvl>
    <w:lvl w:ilvl="4" w:tplc="0E7ABB0A">
      <w:start w:val="1"/>
      <w:numFmt w:val="lowerLetter"/>
      <w:lvlText w:val="%5."/>
      <w:lvlJc w:val="left"/>
      <w:pPr>
        <w:ind w:left="3600" w:hanging="360"/>
      </w:pPr>
    </w:lvl>
    <w:lvl w:ilvl="5" w:tplc="12861204">
      <w:start w:val="1"/>
      <w:numFmt w:val="lowerRoman"/>
      <w:lvlText w:val="%6."/>
      <w:lvlJc w:val="right"/>
      <w:pPr>
        <w:ind w:left="4320" w:hanging="180"/>
      </w:pPr>
    </w:lvl>
    <w:lvl w:ilvl="6" w:tplc="8F1CAC58">
      <w:start w:val="1"/>
      <w:numFmt w:val="decimal"/>
      <w:lvlText w:val="%7."/>
      <w:lvlJc w:val="left"/>
      <w:pPr>
        <w:ind w:left="5040" w:hanging="360"/>
      </w:pPr>
    </w:lvl>
    <w:lvl w:ilvl="7" w:tplc="190408E0">
      <w:start w:val="1"/>
      <w:numFmt w:val="lowerLetter"/>
      <w:lvlText w:val="%8."/>
      <w:lvlJc w:val="left"/>
      <w:pPr>
        <w:ind w:left="5760" w:hanging="360"/>
      </w:pPr>
    </w:lvl>
    <w:lvl w:ilvl="8" w:tplc="C2526FC6">
      <w:start w:val="1"/>
      <w:numFmt w:val="lowerRoman"/>
      <w:lvlText w:val="%9."/>
      <w:lvlJc w:val="right"/>
      <w:pPr>
        <w:ind w:left="6480" w:hanging="180"/>
      </w:pPr>
    </w:lvl>
  </w:abstractNum>
  <w:abstractNum w:abstractNumId="17" w15:restartNumberingAfterBreak="0">
    <w:nsid w:val="74AE761A"/>
    <w:multiLevelType w:val="multilevel"/>
    <w:tmpl w:val="290A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183ED6"/>
    <w:multiLevelType w:val="multilevel"/>
    <w:tmpl w:val="930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73D41"/>
    <w:multiLevelType w:val="multilevel"/>
    <w:tmpl w:val="2F1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4006210">
    <w:abstractNumId w:val="8"/>
  </w:num>
  <w:num w:numId="2" w16cid:durableId="1943877927">
    <w:abstractNumId w:val="12"/>
  </w:num>
  <w:num w:numId="3" w16cid:durableId="896161694">
    <w:abstractNumId w:val="1"/>
  </w:num>
  <w:num w:numId="4" w16cid:durableId="1886407812">
    <w:abstractNumId w:val="11"/>
  </w:num>
  <w:num w:numId="5" w16cid:durableId="1876960136">
    <w:abstractNumId w:val="17"/>
  </w:num>
  <w:num w:numId="6" w16cid:durableId="555626358">
    <w:abstractNumId w:val="0"/>
  </w:num>
  <w:num w:numId="7" w16cid:durableId="1869289607">
    <w:abstractNumId w:val="2"/>
  </w:num>
  <w:num w:numId="8" w16cid:durableId="324403965">
    <w:abstractNumId w:val="18"/>
  </w:num>
  <w:num w:numId="9" w16cid:durableId="121391909">
    <w:abstractNumId w:val="19"/>
  </w:num>
  <w:num w:numId="10" w16cid:durableId="1032417660">
    <w:abstractNumId w:val="14"/>
  </w:num>
  <w:num w:numId="11" w16cid:durableId="963586231">
    <w:abstractNumId w:val="9"/>
  </w:num>
  <w:num w:numId="12" w16cid:durableId="1048341910">
    <w:abstractNumId w:val="13"/>
  </w:num>
  <w:num w:numId="13" w16cid:durableId="1908882714">
    <w:abstractNumId w:val="4"/>
  </w:num>
  <w:num w:numId="14" w16cid:durableId="305164366">
    <w:abstractNumId w:val="15"/>
  </w:num>
  <w:num w:numId="15" w16cid:durableId="1273632736">
    <w:abstractNumId w:val="5"/>
  </w:num>
  <w:num w:numId="16" w16cid:durableId="717977311">
    <w:abstractNumId w:val="3"/>
  </w:num>
  <w:num w:numId="17" w16cid:durableId="1612514521">
    <w:abstractNumId w:val="16"/>
  </w:num>
  <w:num w:numId="18" w16cid:durableId="1280263365">
    <w:abstractNumId w:val="7"/>
  </w:num>
  <w:num w:numId="19" w16cid:durableId="1338535358">
    <w:abstractNumId w:val="6"/>
  </w:num>
  <w:num w:numId="20" w16cid:durableId="8529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45"/>
    <w:rsid w:val="00001905"/>
    <w:rsid w:val="00003D5C"/>
    <w:rsid w:val="0000586B"/>
    <w:rsid w:val="00007532"/>
    <w:rsid w:val="00010292"/>
    <w:rsid w:val="00022521"/>
    <w:rsid w:val="00026EF8"/>
    <w:rsid w:val="00027F13"/>
    <w:rsid w:val="000326C4"/>
    <w:rsid w:val="000437CE"/>
    <w:rsid w:val="00043CC5"/>
    <w:rsid w:val="00043F80"/>
    <w:rsid w:val="0006025A"/>
    <w:rsid w:val="00070575"/>
    <w:rsid w:val="00093FA1"/>
    <w:rsid w:val="000941B5"/>
    <w:rsid w:val="000A40BA"/>
    <w:rsid w:val="000B627B"/>
    <w:rsid w:val="000C0524"/>
    <w:rsid w:val="000C1179"/>
    <w:rsid w:val="000D01A4"/>
    <w:rsid w:val="000D4462"/>
    <w:rsid w:val="000D54EB"/>
    <w:rsid w:val="000D5C85"/>
    <w:rsid w:val="000E003D"/>
    <w:rsid w:val="000E43CF"/>
    <w:rsid w:val="000E6864"/>
    <w:rsid w:val="00115092"/>
    <w:rsid w:val="00133E00"/>
    <w:rsid w:val="001377B6"/>
    <w:rsid w:val="001452F9"/>
    <w:rsid w:val="00146AAD"/>
    <w:rsid w:val="00154640"/>
    <w:rsid w:val="001600E1"/>
    <w:rsid w:val="00171BDE"/>
    <w:rsid w:val="00172E88"/>
    <w:rsid w:val="00175938"/>
    <w:rsid w:val="00176BE4"/>
    <w:rsid w:val="001C40B2"/>
    <w:rsid w:val="001E1F3D"/>
    <w:rsid w:val="002015B5"/>
    <w:rsid w:val="002052AE"/>
    <w:rsid w:val="00220008"/>
    <w:rsid w:val="002213B8"/>
    <w:rsid w:val="002221B4"/>
    <w:rsid w:val="0022380B"/>
    <w:rsid w:val="002272B4"/>
    <w:rsid w:val="00232495"/>
    <w:rsid w:val="002369EC"/>
    <w:rsid w:val="00243C83"/>
    <w:rsid w:val="002502E6"/>
    <w:rsid w:val="00250F5C"/>
    <w:rsid w:val="002526FF"/>
    <w:rsid w:val="00260293"/>
    <w:rsid w:val="002656BC"/>
    <w:rsid w:val="002678BA"/>
    <w:rsid w:val="00274D45"/>
    <w:rsid w:val="00280016"/>
    <w:rsid w:val="00291F74"/>
    <w:rsid w:val="002A477A"/>
    <w:rsid w:val="002C47DC"/>
    <w:rsid w:val="002E1ED6"/>
    <w:rsid w:val="002E3BD6"/>
    <w:rsid w:val="002F2234"/>
    <w:rsid w:val="002F4F51"/>
    <w:rsid w:val="00306230"/>
    <w:rsid w:val="00314206"/>
    <w:rsid w:val="00342119"/>
    <w:rsid w:val="00347F35"/>
    <w:rsid w:val="0035373E"/>
    <w:rsid w:val="0036073D"/>
    <w:rsid w:val="00363558"/>
    <w:rsid w:val="00364B60"/>
    <w:rsid w:val="00364C04"/>
    <w:rsid w:val="003772AC"/>
    <w:rsid w:val="003774ED"/>
    <w:rsid w:val="003837C9"/>
    <w:rsid w:val="00392578"/>
    <w:rsid w:val="00395150"/>
    <w:rsid w:val="003A0B31"/>
    <w:rsid w:val="003B00A4"/>
    <w:rsid w:val="003B75A2"/>
    <w:rsid w:val="003C5E03"/>
    <w:rsid w:val="003F2E15"/>
    <w:rsid w:val="003F59CB"/>
    <w:rsid w:val="00403C50"/>
    <w:rsid w:val="004145D9"/>
    <w:rsid w:val="00425FD5"/>
    <w:rsid w:val="00426A33"/>
    <w:rsid w:val="004278BE"/>
    <w:rsid w:val="0043036E"/>
    <w:rsid w:val="00434713"/>
    <w:rsid w:val="004402DB"/>
    <w:rsid w:val="00453C4D"/>
    <w:rsid w:val="0046233B"/>
    <w:rsid w:val="0046623D"/>
    <w:rsid w:val="00466EA3"/>
    <w:rsid w:val="004858F8"/>
    <w:rsid w:val="004902E6"/>
    <w:rsid w:val="004917C2"/>
    <w:rsid w:val="00493CEB"/>
    <w:rsid w:val="004B5885"/>
    <w:rsid w:val="004C6680"/>
    <w:rsid w:val="004D118A"/>
    <w:rsid w:val="004D2391"/>
    <w:rsid w:val="004E25C7"/>
    <w:rsid w:val="004E7576"/>
    <w:rsid w:val="004E7655"/>
    <w:rsid w:val="004F623C"/>
    <w:rsid w:val="005041F1"/>
    <w:rsid w:val="00504765"/>
    <w:rsid w:val="00507C5E"/>
    <w:rsid w:val="00511639"/>
    <w:rsid w:val="00514AA1"/>
    <w:rsid w:val="005324D1"/>
    <w:rsid w:val="005341E5"/>
    <w:rsid w:val="0053501F"/>
    <w:rsid w:val="00540A61"/>
    <w:rsid w:val="0055288E"/>
    <w:rsid w:val="005628E7"/>
    <w:rsid w:val="005632DB"/>
    <w:rsid w:val="00564FA7"/>
    <w:rsid w:val="00580D8B"/>
    <w:rsid w:val="0058122F"/>
    <w:rsid w:val="00584590"/>
    <w:rsid w:val="00584C6C"/>
    <w:rsid w:val="005A0D85"/>
    <w:rsid w:val="005A6966"/>
    <w:rsid w:val="005D06EB"/>
    <w:rsid w:val="005E41FE"/>
    <w:rsid w:val="00600CD5"/>
    <w:rsid w:val="00601E02"/>
    <w:rsid w:val="0060606E"/>
    <w:rsid w:val="00610395"/>
    <w:rsid w:val="00620123"/>
    <w:rsid w:val="00626799"/>
    <w:rsid w:val="00630CD8"/>
    <w:rsid w:val="00647FA2"/>
    <w:rsid w:val="00653A1B"/>
    <w:rsid w:val="00654F81"/>
    <w:rsid w:val="00661584"/>
    <w:rsid w:val="00667FCC"/>
    <w:rsid w:val="00685683"/>
    <w:rsid w:val="00686B26"/>
    <w:rsid w:val="00687122"/>
    <w:rsid w:val="00691315"/>
    <w:rsid w:val="006A3175"/>
    <w:rsid w:val="006A67B1"/>
    <w:rsid w:val="006A7147"/>
    <w:rsid w:val="006B1BF8"/>
    <w:rsid w:val="006C0AB1"/>
    <w:rsid w:val="006D04C4"/>
    <w:rsid w:val="006D7226"/>
    <w:rsid w:val="006E2C7E"/>
    <w:rsid w:val="006E5691"/>
    <w:rsid w:val="006E57C6"/>
    <w:rsid w:val="006E5E09"/>
    <w:rsid w:val="006F0B16"/>
    <w:rsid w:val="006F2D51"/>
    <w:rsid w:val="007021CE"/>
    <w:rsid w:val="007051BB"/>
    <w:rsid w:val="007115DC"/>
    <w:rsid w:val="0071185F"/>
    <w:rsid w:val="0071560C"/>
    <w:rsid w:val="0073742C"/>
    <w:rsid w:val="00761B8D"/>
    <w:rsid w:val="007746A5"/>
    <w:rsid w:val="007838FF"/>
    <w:rsid w:val="007A3FBA"/>
    <w:rsid w:val="007A642D"/>
    <w:rsid w:val="007B248B"/>
    <w:rsid w:val="007B25AF"/>
    <w:rsid w:val="007B4420"/>
    <w:rsid w:val="007C3767"/>
    <w:rsid w:val="007C7077"/>
    <w:rsid w:val="007D00CC"/>
    <w:rsid w:val="007D3BEB"/>
    <w:rsid w:val="007D6668"/>
    <w:rsid w:val="007E5323"/>
    <w:rsid w:val="00810F6A"/>
    <w:rsid w:val="00814783"/>
    <w:rsid w:val="00814E0A"/>
    <w:rsid w:val="0081525F"/>
    <w:rsid w:val="008219AC"/>
    <w:rsid w:val="008278E7"/>
    <w:rsid w:val="00827EA1"/>
    <w:rsid w:val="008402E3"/>
    <w:rsid w:val="00850B1C"/>
    <w:rsid w:val="00851885"/>
    <w:rsid w:val="00852080"/>
    <w:rsid w:val="00855943"/>
    <w:rsid w:val="008566A1"/>
    <w:rsid w:val="00877A5E"/>
    <w:rsid w:val="008816C8"/>
    <w:rsid w:val="00890760"/>
    <w:rsid w:val="008A47E5"/>
    <w:rsid w:val="008A7A7A"/>
    <w:rsid w:val="008B6F3B"/>
    <w:rsid w:val="008C175A"/>
    <w:rsid w:val="008D1D6E"/>
    <w:rsid w:val="008D4A03"/>
    <w:rsid w:val="008E2767"/>
    <w:rsid w:val="008E7F52"/>
    <w:rsid w:val="008F487E"/>
    <w:rsid w:val="008F4E02"/>
    <w:rsid w:val="00900F71"/>
    <w:rsid w:val="00931619"/>
    <w:rsid w:val="00932EDA"/>
    <w:rsid w:val="00933A5E"/>
    <w:rsid w:val="00952154"/>
    <w:rsid w:val="009610CE"/>
    <w:rsid w:val="00967A9B"/>
    <w:rsid w:val="009730BC"/>
    <w:rsid w:val="009767C4"/>
    <w:rsid w:val="0098100F"/>
    <w:rsid w:val="009878D0"/>
    <w:rsid w:val="00996285"/>
    <w:rsid w:val="009A6874"/>
    <w:rsid w:val="009B084E"/>
    <w:rsid w:val="009B2AB6"/>
    <w:rsid w:val="009B6C64"/>
    <w:rsid w:val="009B7213"/>
    <w:rsid w:val="009C5A6D"/>
    <w:rsid w:val="009C6D32"/>
    <w:rsid w:val="009D0107"/>
    <w:rsid w:val="009D2A47"/>
    <w:rsid w:val="009E48A5"/>
    <w:rsid w:val="009F25AC"/>
    <w:rsid w:val="00A10113"/>
    <w:rsid w:val="00A14B19"/>
    <w:rsid w:val="00A332EA"/>
    <w:rsid w:val="00A410CC"/>
    <w:rsid w:val="00A43F88"/>
    <w:rsid w:val="00A537CC"/>
    <w:rsid w:val="00A53831"/>
    <w:rsid w:val="00A71854"/>
    <w:rsid w:val="00A732D0"/>
    <w:rsid w:val="00A765F0"/>
    <w:rsid w:val="00A849AB"/>
    <w:rsid w:val="00A85947"/>
    <w:rsid w:val="00A87286"/>
    <w:rsid w:val="00A979F7"/>
    <w:rsid w:val="00AB08F5"/>
    <w:rsid w:val="00AB7D64"/>
    <w:rsid w:val="00AC2164"/>
    <w:rsid w:val="00AC793B"/>
    <w:rsid w:val="00AD776D"/>
    <w:rsid w:val="00AE53C5"/>
    <w:rsid w:val="00AF2B6F"/>
    <w:rsid w:val="00AF43FC"/>
    <w:rsid w:val="00B02D76"/>
    <w:rsid w:val="00B320EB"/>
    <w:rsid w:val="00B41C15"/>
    <w:rsid w:val="00B52587"/>
    <w:rsid w:val="00B74913"/>
    <w:rsid w:val="00B75822"/>
    <w:rsid w:val="00B8254F"/>
    <w:rsid w:val="00B84469"/>
    <w:rsid w:val="00B938C4"/>
    <w:rsid w:val="00BA476A"/>
    <w:rsid w:val="00BA52C6"/>
    <w:rsid w:val="00BA7B90"/>
    <w:rsid w:val="00BA7E88"/>
    <w:rsid w:val="00BB089C"/>
    <w:rsid w:val="00BB1A49"/>
    <w:rsid w:val="00BC0FC8"/>
    <w:rsid w:val="00BC476D"/>
    <w:rsid w:val="00BC58A6"/>
    <w:rsid w:val="00BD3ABA"/>
    <w:rsid w:val="00BE256F"/>
    <w:rsid w:val="00BE2C95"/>
    <w:rsid w:val="00BE463C"/>
    <w:rsid w:val="00BF0733"/>
    <w:rsid w:val="00BF48EC"/>
    <w:rsid w:val="00BF5B43"/>
    <w:rsid w:val="00C005B1"/>
    <w:rsid w:val="00C03ADD"/>
    <w:rsid w:val="00C049AB"/>
    <w:rsid w:val="00C07A32"/>
    <w:rsid w:val="00C221B7"/>
    <w:rsid w:val="00C223D0"/>
    <w:rsid w:val="00C31DDA"/>
    <w:rsid w:val="00C3570D"/>
    <w:rsid w:val="00C62C40"/>
    <w:rsid w:val="00C62D4B"/>
    <w:rsid w:val="00C87339"/>
    <w:rsid w:val="00C90F5C"/>
    <w:rsid w:val="00CA4860"/>
    <w:rsid w:val="00CB0E2A"/>
    <w:rsid w:val="00CB16E6"/>
    <w:rsid w:val="00CC2515"/>
    <w:rsid w:val="00CC37FC"/>
    <w:rsid w:val="00CC3CAC"/>
    <w:rsid w:val="00CD1493"/>
    <w:rsid w:val="00CD6647"/>
    <w:rsid w:val="00CE0D3F"/>
    <w:rsid w:val="00CE27CE"/>
    <w:rsid w:val="00CE7DD4"/>
    <w:rsid w:val="00CF02E0"/>
    <w:rsid w:val="00CF762D"/>
    <w:rsid w:val="00D010D8"/>
    <w:rsid w:val="00D02931"/>
    <w:rsid w:val="00D067C9"/>
    <w:rsid w:val="00D0751B"/>
    <w:rsid w:val="00D12E7F"/>
    <w:rsid w:val="00D2341E"/>
    <w:rsid w:val="00D27C48"/>
    <w:rsid w:val="00D4139A"/>
    <w:rsid w:val="00D41ED2"/>
    <w:rsid w:val="00D46377"/>
    <w:rsid w:val="00D50474"/>
    <w:rsid w:val="00D57371"/>
    <w:rsid w:val="00D64140"/>
    <w:rsid w:val="00D66E31"/>
    <w:rsid w:val="00D67F7E"/>
    <w:rsid w:val="00D82745"/>
    <w:rsid w:val="00D95957"/>
    <w:rsid w:val="00DA1964"/>
    <w:rsid w:val="00DA7A1B"/>
    <w:rsid w:val="00DC0176"/>
    <w:rsid w:val="00DC3718"/>
    <w:rsid w:val="00DD126B"/>
    <w:rsid w:val="00DF5B59"/>
    <w:rsid w:val="00DF6631"/>
    <w:rsid w:val="00E00186"/>
    <w:rsid w:val="00E1427D"/>
    <w:rsid w:val="00E257F8"/>
    <w:rsid w:val="00E27ACB"/>
    <w:rsid w:val="00E305A7"/>
    <w:rsid w:val="00E6531B"/>
    <w:rsid w:val="00E72566"/>
    <w:rsid w:val="00E82003"/>
    <w:rsid w:val="00E82CEF"/>
    <w:rsid w:val="00E82E1B"/>
    <w:rsid w:val="00E83E96"/>
    <w:rsid w:val="00E86233"/>
    <w:rsid w:val="00E927C6"/>
    <w:rsid w:val="00E95C96"/>
    <w:rsid w:val="00E97B3D"/>
    <w:rsid w:val="00EB3A09"/>
    <w:rsid w:val="00EB5F4B"/>
    <w:rsid w:val="00ED2AF2"/>
    <w:rsid w:val="00EF6920"/>
    <w:rsid w:val="00F01919"/>
    <w:rsid w:val="00F034BE"/>
    <w:rsid w:val="00F04C60"/>
    <w:rsid w:val="00F0604E"/>
    <w:rsid w:val="00F070E2"/>
    <w:rsid w:val="00F113C3"/>
    <w:rsid w:val="00F20D4D"/>
    <w:rsid w:val="00F31599"/>
    <w:rsid w:val="00F320E1"/>
    <w:rsid w:val="00F33D81"/>
    <w:rsid w:val="00F56105"/>
    <w:rsid w:val="00F84A38"/>
    <w:rsid w:val="00F853AD"/>
    <w:rsid w:val="00FA1D70"/>
    <w:rsid w:val="00FB58DE"/>
    <w:rsid w:val="00FE5469"/>
    <w:rsid w:val="00FF352D"/>
    <w:rsid w:val="00FF7C2C"/>
    <w:rsid w:val="03D584EA"/>
    <w:rsid w:val="03F2C8EB"/>
    <w:rsid w:val="0838884E"/>
    <w:rsid w:val="084179FF"/>
    <w:rsid w:val="08C80173"/>
    <w:rsid w:val="0C63756F"/>
    <w:rsid w:val="0E257F08"/>
    <w:rsid w:val="0E53F605"/>
    <w:rsid w:val="0FF55571"/>
    <w:rsid w:val="11A208BE"/>
    <w:rsid w:val="13A244A9"/>
    <w:rsid w:val="13BFD25D"/>
    <w:rsid w:val="17971740"/>
    <w:rsid w:val="1A451A79"/>
    <w:rsid w:val="1B5932E1"/>
    <w:rsid w:val="1EA78FA8"/>
    <w:rsid w:val="1FC96E43"/>
    <w:rsid w:val="20EF11CF"/>
    <w:rsid w:val="2472264F"/>
    <w:rsid w:val="247330C9"/>
    <w:rsid w:val="260CDF24"/>
    <w:rsid w:val="28F0EB7F"/>
    <w:rsid w:val="2A0FB403"/>
    <w:rsid w:val="2A6CEE59"/>
    <w:rsid w:val="2F78E1D4"/>
    <w:rsid w:val="30664A50"/>
    <w:rsid w:val="32E5805E"/>
    <w:rsid w:val="34837DA3"/>
    <w:rsid w:val="36218A8B"/>
    <w:rsid w:val="39472485"/>
    <w:rsid w:val="3BDBF33E"/>
    <w:rsid w:val="3DAD3803"/>
    <w:rsid w:val="3DBC248D"/>
    <w:rsid w:val="40C2B8BC"/>
    <w:rsid w:val="429590FC"/>
    <w:rsid w:val="438F64E7"/>
    <w:rsid w:val="467C142C"/>
    <w:rsid w:val="482367C9"/>
    <w:rsid w:val="493B60F0"/>
    <w:rsid w:val="4C00312B"/>
    <w:rsid w:val="4E0EFFA0"/>
    <w:rsid w:val="50316DB3"/>
    <w:rsid w:val="5042C22E"/>
    <w:rsid w:val="52FC5CD3"/>
    <w:rsid w:val="54825A6E"/>
    <w:rsid w:val="57A6856C"/>
    <w:rsid w:val="599875E7"/>
    <w:rsid w:val="599F925B"/>
    <w:rsid w:val="5D561399"/>
    <w:rsid w:val="5E6485C7"/>
    <w:rsid w:val="609134D5"/>
    <w:rsid w:val="62A778D0"/>
    <w:rsid w:val="62FE362D"/>
    <w:rsid w:val="67BE23C7"/>
    <w:rsid w:val="689FF07B"/>
    <w:rsid w:val="69C9C417"/>
    <w:rsid w:val="6A6333BF"/>
    <w:rsid w:val="6B8538B9"/>
    <w:rsid w:val="6CFCDBD6"/>
    <w:rsid w:val="6D07AC8B"/>
    <w:rsid w:val="6EA3184A"/>
    <w:rsid w:val="7004D74C"/>
    <w:rsid w:val="7753D339"/>
    <w:rsid w:val="781911D7"/>
    <w:rsid w:val="7C064059"/>
    <w:rsid w:val="7C210366"/>
    <w:rsid w:val="7D5736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F991C"/>
  <w15:chartTrackingRefBased/>
  <w15:docId w15:val="{B30BC9C0-7104-4DF7-89E2-0A1F3477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7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7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7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7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7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7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7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7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7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7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7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7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7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7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7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7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745"/>
    <w:rPr>
      <w:rFonts w:eastAsiaTheme="majorEastAsia" w:cstheme="majorBidi"/>
      <w:color w:val="272727" w:themeColor="text1" w:themeTint="D8"/>
    </w:rPr>
  </w:style>
  <w:style w:type="paragraph" w:styleId="Title">
    <w:name w:val="Title"/>
    <w:basedOn w:val="Normal"/>
    <w:next w:val="Normal"/>
    <w:link w:val="TitleChar"/>
    <w:uiPriority w:val="10"/>
    <w:qFormat/>
    <w:rsid w:val="00D827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745"/>
    <w:pPr>
      <w:spacing w:before="160"/>
      <w:jc w:val="center"/>
    </w:pPr>
    <w:rPr>
      <w:i/>
      <w:iCs/>
      <w:color w:val="404040" w:themeColor="text1" w:themeTint="BF"/>
    </w:rPr>
  </w:style>
  <w:style w:type="character" w:customStyle="1" w:styleId="QuoteChar">
    <w:name w:val="Quote Char"/>
    <w:basedOn w:val="DefaultParagraphFont"/>
    <w:link w:val="Quote"/>
    <w:uiPriority w:val="29"/>
    <w:rsid w:val="00D82745"/>
    <w:rPr>
      <w:i/>
      <w:iCs/>
      <w:color w:val="404040" w:themeColor="text1" w:themeTint="BF"/>
    </w:rPr>
  </w:style>
  <w:style w:type="paragraph" w:styleId="ListParagraph">
    <w:name w:val="List Paragraph"/>
    <w:basedOn w:val="Normal"/>
    <w:uiPriority w:val="34"/>
    <w:qFormat/>
    <w:rsid w:val="00D82745"/>
    <w:pPr>
      <w:ind w:left="720"/>
      <w:contextualSpacing/>
    </w:pPr>
  </w:style>
  <w:style w:type="character" w:styleId="IntenseEmphasis">
    <w:name w:val="Intense Emphasis"/>
    <w:basedOn w:val="DefaultParagraphFont"/>
    <w:uiPriority w:val="21"/>
    <w:qFormat/>
    <w:rsid w:val="00D82745"/>
    <w:rPr>
      <w:i/>
      <w:iCs/>
      <w:color w:val="0F4761" w:themeColor="accent1" w:themeShade="BF"/>
    </w:rPr>
  </w:style>
  <w:style w:type="paragraph" w:styleId="IntenseQuote">
    <w:name w:val="Intense Quote"/>
    <w:basedOn w:val="Normal"/>
    <w:next w:val="Normal"/>
    <w:link w:val="IntenseQuoteChar"/>
    <w:uiPriority w:val="30"/>
    <w:qFormat/>
    <w:rsid w:val="00D82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745"/>
    <w:rPr>
      <w:i/>
      <w:iCs/>
      <w:color w:val="0F4761" w:themeColor="accent1" w:themeShade="BF"/>
    </w:rPr>
  </w:style>
  <w:style w:type="character" w:styleId="IntenseReference">
    <w:name w:val="Intense Reference"/>
    <w:basedOn w:val="DefaultParagraphFont"/>
    <w:uiPriority w:val="32"/>
    <w:qFormat/>
    <w:rsid w:val="00D82745"/>
    <w:rPr>
      <w:b/>
      <w:bCs/>
      <w:smallCaps/>
      <w:color w:val="0F4761" w:themeColor="accent1" w:themeShade="BF"/>
      <w:spacing w:val="5"/>
    </w:rPr>
  </w:style>
  <w:style w:type="character" w:styleId="CommentReference">
    <w:name w:val="annotation reference"/>
    <w:basedOn w:val="DefaultParagraphFont"/>
    <w:uiPriority w:val="99"/>
    <w:semiHidden/>
    <w:unhideWhenUsed/>
    <w:rsid w:val="00CC2515"/>
    <w:rPr>
      <w:sz w:val="16"/>
      <w:szCs w:val="16"/>
    </w:rPr>
  </w:style>
  <w:style w:type="paragraph" w:styleId="CommentText">
    <w:name w:val="annotation text"/>
    <w:basedOn w:val="Normal"/>
    <w:link w:val="CommentTextChar"/>
    <w:uiPriority w:val="99"/>
    <w:unhideWhenUsed/>
    <w:rsid w:val="00CC2515"/>
    <w:pPr>
      <w:spacing w:line="240" w:lineRule="auto"/>
    </w:pPr>
    <w:rPr>
      <w:sz w:val="20"/>
      <w:szCs w:val="20"/>
    </w:rPr>
  </w:style>
  <w:style w:type="character" w:customStyle="1" w:styleId="CommentTextChar">
    <w:name w:val="Comment Text Char"/>
    <w:basedOn w:val="DefaultParagraphFont"/>
    <w:link w:val="CommentText"/>
    <w:uiPriority w:val="99"/>
    <w:rsid w:val="00CC2515"/>
    <w:rPr>
      <w:sz w:val="20"/>
      <w:szCs w:val="20"/>
    </w:rPr>
  </w:style>
  <w:style w:type="paragraph" w:styleId="CommentSubject">
    <w:name w:val="annotation subject"/>
    <w:basedOn w:val="CommentText"/>
    <w:next w:val="CommentText"/>
    <w:link w:val="CommentSubjectChar"/>
    <w:uiPriority w:val="99"/>
    <w:semiHidden/>
    <w:unhideWhenUsed/>
    <w:rsid w:val="00CC2515"/>
    <w:rPr>
      <w:b/>
      <w:bCs/>
    </w:rPr>
  </w:style>
  <w:style w:type="character" w:customStyle="1" w:styleId="CommentSubjectChar">
    <w:name w:val="Comment Subject Char"/>
    <w:basedOn w:val="CommentTextChar"/>
    <w:link w:val="CommentSubject"/>
    <w:uiPriority w:val="99"/>
    <w:semiHidden/>
    <w:rsid w:val="00CC2515"/>
    <w:rPr>
      <w:b/>
      <w:bCs/>
      <w:sz w:val="20"/>
      <w:szCs w:val="20"/>
    </w:rPr>
  </w:style>
  <w:style w:type="character" w:styleId="Emphasis">
    <w:name w:val="Emphasis"/>
    <w:basedOn w:val="DefaultParagraphFont"/>
    <w:uiPriority w:val="20"/>
    <w:qFormat/>
    <w:rsid w:val="00CC2515"/>
    <w:rPr>
      <w:i/>
      <w:iCs/>
    </w:rPr>
  </w:style>
  <w:style w:type="paragraph" w:customStyle="1" w:styleId="h4">
    <w:name w:val="h4"/>
    <w:basedOn w:val="Normal"/>
    <w:rsid w:val="00CC251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NormalWeb">
    <w:name w:val="Normal (Web)"/>
    <w:basedOn w:val="Normal"/>
    <w:uiPriority w:val="99"/>
    <w:semiHidden/>
    <w:unhideWhenUsed/>
    <w:rsid w:val="00CC2515"/>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A85947"/>
    <w:rPr>
      <w:color w:val="0000FF"/>
      <w:u w:val="single"/>
    </w:rPr>
  </w:style>
  <w:style w:type="character" w:styleId="UnresolvedMention">
    <w:name w:val="Unresolved Mention"/>
    <w:basedOn w:val="DefaultParagraphFont"/>
    <w:uiPriority w:val="99"/>
    <w:semiHidden/>
    <w:unhideWhenUsed/>
    <w:rsid w:val="009A6874"/>
    <w:rPr>
      <w:color w:val="605E5C"/>
      <w:shd w:val="clear" w:color="auto" w:fill="E1DFDD"/>
    </w:rPr>
  </w:style>
  <w:style w:type="paragraph" w:styleId="Header">
    <w:name w:val="header"/>
    <w:basedOn w:val="Normal"/>
    <w:link w:val="HeaderChar"/>
    <w:uiPriority w:val="99"/>
    <w:unhideWhenUsed/>
    <w:rsid w:val="00D0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31"/>
  </w:style>
  <w:style w:type="paragraph" w:styleId="Footer">
    <w:name w:val="footer"/>
    <w:basedOn w:val="Normal"/>
    <w:link w:val="FooterChar"/>
    <w:unhideWhenUsed/>
    <w:rsid w:val="00D0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31"/>
  </w:style>
  <w:style w:type="paragraph" w:styleId="FootnoteText">
    <w:name w:val="footnote text"/>
    <w:basedOn w:val="Normal"/>
    <w:link w:val="FootnoteTextChar"/>
    <w:uiPriority w:val="99"/>
    <w:semiHidden/>
    <w:unhideWhenUsed/>
    <w:rsid w:val="00D02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931"/>
    <w:rPr>
      <w:sz w:val="20"/>
      <w:szCs w:val="20"/>
    </w:rPr>
  </w:style>
  <w:style w:type="character" w:styleId="FootnoteReference">
    <w:name w:val="footnote reference"/>
    <w:basedOn w:val="DefaultParagraphFont"/>
    <w:uiPriority w:val="99"/>
    <w:semiHidden/>
    <w:unhideWhenUsed/>
    <w:rsid w:val="00D02931"/>
    <w:rPr>
      <w:vertAlign w:val="superscript"/>
    </w:rPr>
  </w:style>
  <w:style w:type="paragraph" w:styleId="Revision">
    <w:name w:val="Revision"/>
    <w:hidden/>
    <w:uiPriority w:val="99"/>
    <w:semiHidden/>
    <w:rsid w:val="00C005B1"/>
    <w:pPr>
      <w:spacing w:after="0" w:line="240" w:lineRule="auto"/>
    </w:pPr>
  </w:style>
  <w:style w:type="character" w:customStyle="1" w:styleId="cf01">
    <w:name w:val="cf01"/>
    <w:basedOn w:val="DefaultParagraphFont"/>
    <w:rsid w:val="00ED2AF2"/>
    <w:rPr>
      <w:rFonts w:ascii="Segoe UI" w:hAnsi="Segoe UI" w:cs="Segoe UI" w:hint="default"/>
      <w:sz w:val="18"/>
      <w:szCs w:val="18"/>
    </w:rPr>
  </w:style>
  <w:style w:type="character" w:styleId="FollowedHyperlink">
    <w:name w:val="FollowedHyperlink"/>
    <w:basedOn w:val="DefaultParagraphFont"/>
    <w:uiPriority w:val="99"/>
    <w:semiHidden/>
    <w:unhideWhenUsed/>
    <w:rsid w:val="003F2E15"/>
    <w:rPr>
      <w:color w:val="96607D" w:themeColor="followedHyperlink"/>
      <w:u w:val="single"/>
    </w:rPr>
  </w:style>
  <w:style w:type="character" w:styleId="PageNumber">
    <w:name w:val="page number"/>
    <w:basedOn w:val="DefaultParagraphFont"/>
    <w:semiHidden/>
    <w:rsid w:val="002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5923">
      <w:bodyDiv w:val="1"/>
      <w:marLeft w:val="0"/>
      <w:marRight w:val="0"/>
      <w:marTop w:val="0"/>
      <w:marBottom w:val="0"/>
      <w:divBdr>
        <w:top w:val="none" w:sz="0" w:space="0" w:color="auto"/>
        <w:left w:val="none" w:sz="0" w:space="0" w:color="auto"/>
        <w:bottom w:val="none" w:sz="0" w:space="0" w:color="auto"/>
        <w:right w:val="none" w:sz="0" w:space="0" w:color="auto"/>
      </w:divBdr>
    </w:div>
    <w:div w:id="210070987">
      <w:bodyDiv w:val="1"/>
      <w:marLeft w:val="0"/>
      <w:marRight w:val="0"/>
      <w:marTop w:val="0"/>
      <w:marBottom w:val="0"/>
      <w:divBdr>
        <w:top w:val="none" w:sz="0" w:space="0" w:color="auto"/>
        <w:left w:val="none" w:sz="0" w:space="0" w:color="auto"/>
        <w:bottom w:val="none" w:sz="0" w:space="0" w:color="auto"/>
        <w:right w:val="none" w:sz="0" w:space="0" w:color="auto"/>
      </w:divBdr>
    </w:div>
    <w:div w:id="426123653">
      <w:bodyDiv w:val="1"/>
      <w:marLeft w:val="0"/>
      <w:marRight w:val="0"/>
      <w:marTop w:val="0"/>
      <w:marBottom w:val="0"/>
      <w:divBdr>
        <w:top w:val="none" w:sz="0" w:space="0" w:color="auto"/>
        <w:left w:val="none" w:sz="0" w:space="0" w:color="auto"/>
        <w:bottom w:val="none" w:sz="0" w:space="0" w:color="auto"/>
        <w:right w:val="none" w:sz="0" w:space="0" w:color="auto"/>
      </w:divBdr>
      <w:divsChild>
        <w:div w:id="1785881366">
          <w:marLeft w:val="0"/>
          <w:marRight w:val="0"/>
          <w:marTop w:val="0"/>
          <w:marBottom w:val="0"/>
          <w:divBdr>
            <w:top w:val="none" w:sz="0" w:space="0" w:color="auto"/>
            <w:left w:val="none" w:sz="0" w:space="0" w:color="auto"/>
            <w:bottom w:val="none" w:sz="0" w:space="0" w:color="auto"/>
            <w:right w:val="none" w:sz="0" w:space="0" w:color="auto"/>
          </w:divBdr>
        </w:div>
        <w:div w:id="1510869687">
          <w:marLeft w:val="0"/>
          <w:marRight w:val="0"/>
          <w:marTop w:val="0"/>
          <w:marBottom w:val="0"/>
          <w:divBdr>
            <w:top w:val="none" w:sz="0" w:space="0" w:color="auto"/>
            <w:left w:val="none" w:sz="0" w:space="0" w:color="auto"/>
            <w:bottom w:val="none" w:sz="0" w:space="0" w:color="auto"/>
            <w:right w:val="none" w:sz="0" w:space="0" w:color="auto"/>
          </w:divBdr>
        </w:div>
        <w:div w:id="669988629">
          <w:marLeft w:val="0"/>
          <w:marRight w:val="0"/>
          <w:marTop w:val="0"/>
          <w:marBottom w:val="0"/>
          <w:divBdr>
            <w:top w:val="none" w:sz="0" w:space="0" w:color="auto"/>
            <w:left w:val="none" w:sz="0" w:space="0" w:color="auto"/>
            <w:bottom w:val="none" w:sz="0" w:space="0" w:color="auto"/>
            <w:right w:val="none" w:sz="0" w:space="0" w:color="auto"/>
          </w:divBdr>
        </w:div>
        <w:div w:id="1274172466">
          <w:marLeft w:val="0"/>
          <w:marRight w:val="0"/>
          <w:marTop w:val="0"/>
          <w:marBottom w:val="0"/>
          <w:divBdr>
            <w:top w:val="none" w:sz="0" w:space="0" w:color="auto"/>
            <w:left w:val="none" w:sz="0" w:space="0" w:color="auto"/>
            <w:bottom w:val="none" w:sz="0" w:space="0" w:color="auto"/>
            <w:right w:val="none" w:sz="0" w:space="0" w:color="auto"/>
          </w:divBdr>
        </w:div>
        <w:div w:id="787236803">
          <w:marLeft w:val="0"/>
          <w:marRight w:val="0"/>
          <w:marTop w:val="0"/>
          <w:marBottom w:val="0"/>
          <w:divBdr>
            <w:top w:val="none" w:sz="0" w:space="0" w:color="auto"/>
            <w:left w:val="none" w:sz="0" w:space="0" w:color="auto"/>
            <w:bottom w:val="none" w:sz="0" w:space="0" w:color="auto"/>
            <w:right w:val="none" w:sz="0" w:space="0" w:color="auto"/>
          </w:divBdr>
        </w:div>
        <w:div w:id="1027944969">
          <w:marLeft w:val="0"/>
          <w:marRight w:val="0"/>
          <w:marTop w:val="0"/>
          <w:marBottom w:val="0"/>
          <w:divBdr>
            <w:top w:val="none" w:sz="0" w:space="0" w:color="auto"/>
            <w:left w:val="none" w:sz="0" w:space="0" w:color="auto"/>
            <w:bottom w:val="none" w:sz="0" w:space="0" w:color="auto"/>
            <w:right w:val="none" w:sz="0" w:space="0" w:color="auto"/>
          </w:divBdr>
        </w:div>
        <w:div w:id="1073360312">
          <w:marLeft w:val="0"/>
          <w:marRight w:val="0"/>
          <w:marTop w:val="0"/>
          <w:marBottom w:val="0"/>
          <w:divBdr>
            <w:top w:val="none" w:sz="0" w:space="0" w:color="auto"/>
            <w:left w:val="none" w:sz="0" w:space="0" w:color="auto"/>
            <w:bottom w:val="none" w:sz="0" w:space="0" w:color="auto"/>
            <w:right w:val="none" w:sz="0" w:space="0" w:color="auto"/>
          </w:divBdr>
        </w:div>
        <w:div w:id="1262567874">
          <w:marLeft w:val="0"/>
          <w:marRight w:val="0"/>
          <w:marTop w:val="0"/>
          <w:marBottom w:val="0"/>
          <w:divBdr>
            <w:top w:val="none" w:sz="0" w:space="0" w:color="auto"/>
            <w:left w:val="none" w:sz="0" w:space="0" w:color="auto"/>
            <w:bottom w:val="none" w:sz="0" w:space="0" w:color="auto"/>
            <w:right w:val="none" w:sz="0" w:space="0" w:color="auto"/>
          </w:divBdr>
        </w:div>
        <w:div w:id="28454657">
          <w:marLeft w:val="0"/>
          <w:marRight w:val="0"/>
          <w:marTop w:val="0"/>
          <w:marBottom w:val="0"/>
          <w:divBdr>
            <w:top w:val="none" w:sz="0" w:space="0" w:color="auto"/>
            <w:left w:val="none" w:sz="0" w:space="0" w:color="auto"/>
            <w:bottom w:val="none" w:sz="0" w:space="0" w:color="auto"/>
            <w:right w:val="none" w:sz="0" w:space="0" w:color="auto"/>
          </w:divBdr>
        </w:div>
        <w:div w:id="424693646">
          <w:marLeft w:val="0"/>
          <w:marRight w:val="0"/>
          <w:marTop w:val="0"/>
          <w:marBottom w:val="0"/>
          <w:divBdr>
            <w:top w:val="none" w:sz="0" w:space="0" w:color="auto"/>
            <w:left w:val="none" w:sz="0" w:space="0" w:color="auto"/>
            <w:bottom w:val="none" w:sz="0" w:space="0" w:color="auto"/>
            <w:right w:val="none" w:sz="0" w:space="0" w:color="auto"/>
          </w:divBdr>
        </w:div>
        <w:div w:id="46994948">
          <w:marLeft w:val="0"/>
          <w:marRight w:val="0"/>
          <w:marTop w:val="0"/>
          <w:marBottom w:val="0"/>
          <w:divBdr>
            <w:top w:val="none" w:sz="0" w:space="0" w:color="auto"/>
            <w:left w:val="none" w:sz="0" w:space="0" w:color="auto"/>
            <w:bottom w:val="none" w:sz="0" w:space="0" w:color="auto"/>
            <w:right w:val="none" w:sz="0" w:space="0" w:color="auto"/>
          </w:divBdr>
        </w:div>
      </w:divsChild>
    </w:div>
    <w:div w:id="708720875">
      <w:bodyDiv w:val="1"/>
      <w:marLeft w:val="0"/>
      <w:marRight w:val="0"/>
      <w:marTop w:val="0"/>
      <w:marBottom w:val="0"/>
      <w:divBdr>
        <w:top w:val="none" w:sz="0" w:space="0" w:color="auto"/>
        <w:left w:val="none" w:sz="0" w:space="0" w:color="auto"/>
        <w:bottom w:val="none" w:sz="0" w:space="0" w:color="auto"/>
        <w:right w:val="none" w:sz="0" w:space="0" w:color="auto"/>
      </w:divBdr>
    </w:div>
    <w:div w:id="797071461">
      <w:bodyDiv w:val="1"/>
      <w:marLeft w:val="0"/>
      <w:marRight w:val="0"/>
      <w:marTop w:val="0"/>
      <w:marBottom w:val="0"/>
      <w:divBdr>
        <w:top w:val="none" w:sz="0" w:space="0" w:color="auto"/>
        <w:left w:val="none" w:sz="0" w:space="0" w:color="auto"/>
        <w:bottom w:val="none" w:sz="0" w:space="0" w:color="auto"/>
        <w:right w:val="none" w:sz="0" w:space="0" w:color="auto"/>
      </w:divBdr>
    </w:div>
    <w:div w:id="1138229748">
      <w:bodyDiv w:val="1"/>
      <w:marLeft w:val="0"/>
      <w:marRight w:val="0"/>
      <w:marTop w:val="0"/>
      <w:marBottom w:val="0"/>
      <w:divBdr>
        <w:top w:val="none" w:sz="0" w:space="0" w:color="auto"/>
        <w:left w:val="none" w:sz="0" w:space="0" w:color="auto"/>
        <w:bottom w:val="none" w:sz="0" w:space="0" w:color="auto"/>
        <w:right w:val="none" w:sz="0" w:space="0" w:color="auto"/>
      </w:divBdr>
    </w:div>
    <w:div w:id="1197231744">
      <w:bodyDiv w:val="1"/>
      <w:marLeft w:val="0"/>
      <w:marRight w:val="0"/>
      <w:marTop w:val="0"/>
      <w:marBottom w:val="0"/>
      <w:divBdr>
        <w:top w:val="none" w:sz="0" w:space="0" w:color="auto"/>
        <w:left w:val="none" w:sz="0" w:space="0" w:color="auto"/>
        <w:bottom w:val="none" w:sz="0" w:space="0" w:color="auto"/>
        <w:right w:val="none" w:sz="0" w:space="0" w:color="auto"/>
      </w:divBdr>
      <w:divsChild>
        <w:div w:id="2017535016">
          <w:marLeft w:val="0"/>
          <w:marRight w:val="0"/>
          <w:marTop w:val="0"/>
          <w:marBottom w:val="0"/>
          <w:divBdr>
            <w:top w:val="none" w:sz="0" w:space="0" w:color="auto"/>
            <w:left w:val="none" w:sz="0" w:space="0" w:color="auto"/>
            <w:bottom w:val="none" w:sz="0" w:space="0" w:color="auto"/>
            <w:right w:val="none" w:sz="0" w:space="0" w:color="auto"/>
          </w:divBdr>
        </w:div>
        <w:div w:id="683896689">
          <w:marLeft w:val="0"/>
          <w:marRight w:val="0"/>
          <w:marTop w:val="0"/>
          <w:marBottom w:val="0"/>
          <w:divBdr>
            <w:top w:val="none" w:sz="0" w:space="0" w:color="auto"/>
            <w:left w:val="none" w:sz="0" w:space="0" w:color="auto"/>
            <w:bottom w:val="none" w:sz="0" w:space="0" w:color="auto"/>
            <w:right w:val="none" w:sz="0" w:space="0" w:color="auto"/>
          </w:divBdr>
        </w:div>
        <w:div w:id="2116320161">
          <w:marLeft w:val="0"/>
          <w:marRight w:val="0"/>
          <w:marTop w:val="0"/>
          <w:marBottom w:val="0"/>
          <w:divBdr>
            <w:top w:val="none" w:sz="0" w:space="0" w:color="auto"/>
            <w:left w:val="none" w:sz="0" w:space="0" w:color="auto"/>
            <w:bottom w:val="none" w:sz="0" w:space="0" w:color="auto"/>
            <w:right w:val="none" w:sz="0" w:space="0" w:color="auto"/>
          </w:divBdr>
        </w:div>
        <w:div w:id="597257806">
          <w:marLeft w:val="0"/>
          <w:marRight w:val="0"/>
          <w:marTop w:val="0"/>
          <w:marBottom w:val="0"/>
          <w:divBdr>
            <w:top w:val="none" w:sz="0" w:space="0" w:color="auto"/>
            <w:left w:val="none" w:sz="0" w:space="0" w:color="auto"/>
            <w:bottom w:val="none" w:sz="0" w:space="0" w:color="auto"/>
            <w:right w:val="none" w:sz="0" w:space="0" w:color="auto"/>
          </w:divBdr>
        </w:div>
        <w:div w:id="498809062">
          <w:marLeft w:val="0"/>
          <w:marRight w:val="0"/>
          <w:marTop w:val="0"/>
          <w:marBottom w:val="0"/>
          <w:divBdr>
            <w:top w:val="none" w:sz="0" w:space="0" w:color="auto"/>
            <w:left w:val="none" w:sz="0" w:space="0" w:color="auto"/>
            <w:bottom w:val="none" w:sz="0" w:space="0" w:color="auto"/>
            <w:right w:val="none" w:sz="0" w:space="0" w:color="auto"/>
          </w:divBdr>
        </w:div>
        <w:div w:id="1459956512">
          <w:marLeft w:val="0"/>
          <w:marRight w:val="0"/>
          <w:marTop w:val="0"/>
          <w:marBottom w:val="0"/>
          <w:divBdr>
            <w:top w:val="none" w:sz="0" w:space="0" w:color="auto"/>
            <w:left w:val="none" w:sz="0" w:space="0" w:color="auto"/>
            <w:bottom w:val="none" w:sz="0" w:space="0" w:color="auto"/>
            <w:right w:val="none" w:sz="0" w:space="0" w:color="auto"/>
          </w:divBdr>
        </w:div>
        <w:div w:id="168570446">
          <w:marLeft w:val="0"/>
          <w:marRight w:val="0"/>
          <w:marTop w:val="0"/>
          <w:marBottom w:val="0"/>
          <w:divBdr>
            <w:top w:val="none" w:sz="0" w:space="0" w:color="auto"/>
            <w:left w:val="none" w:sz="0" w:space="0" w:color="auto"/>
            <w:bottom w:val="none" w:sz="0" w:space="0" w:color="auto"/>
            <w:right w:val="none" w:sz="0" w:space="0" w:color="auto"/>
          </w:divBdr>
        </w:div>
        <w:div w:id="900602174">
          <w:marLeft w:val="0"/>
          <w:marRight w:val="0"/>
          <w:marTop w:val="0"/>
          <w:marBottom w:val="0"/>
          <w:divBdr>
            <w:top w:val="none" w:sz="0" w:space="0" w:color="auto"/>
            <w:left w:val="none" w:sz="0" w:space="0" w:color="auto"/>
            <w:bottom w:val="none" w:sz="0" w:space="0" w:color="auto"/>
            <w:right w:val="none" w:sz="0" w:space="0" w:color="auto"/>
          </w:divBdr>
        </w:div>
        <w:div w:id="1301112759">
          <w:marLeft w:val="0"/>
          <w:marRight w:val="0"/>
          <w:marTop w:val="0"/>
          <w:marBottom w:val="0"/>
          <w:divBdr>
            <w:top w:val="none" w:sz="0" w:space="0" w:color="auto"/>
            <w:left w:val="none" w:sz="0" w:space="0" w:color="auto"/>
            <w:bottom w:val="none" w:sz="0" w:space="0" w:color="auto"/>
            <w:right w:val="none" w:sz="0" w:space="0" w:color="auto"/>
          </w:divBdr>
        </w:div>
        <w:div w:id="496457270">
          <w:marLeft w:val="0"/>
          <w:marRight w:val="0"/>
          <w:marTop w:val="0"/>
          <w:marBottom w:val="0"/>
          <w:divBdr>
            <w:top w:val="none" w:sz="0" w:space="0" w:color="auto"/>
            <w:left w:val="none" w:sz="0" w:space="0" w:color="auto"/>
            <w:bottom w:val="none" w:sz="0" w:space="0" w:color="auto"/>
            <w:right w:val="none" w:sz="0" w:space="0" w:color="auto"/>
          </w:divBdr>
        </w:div>
        <w:div w:id="1776827134">
          <w:marLeft w:val="0"/>
          <w:marRight w:val="0"/>
          <w:marTop w:val="0"/>
          <w:marBottom w:val="0"/>
          <w:divBdr>
            <w:top w:val="none" w:sz="0" w:space="0" w:color="auto"/>
            <w:left w:val="none" w:sz="0" w:space="0" w:color="auto"/>
            <w:bottom w:val="none" w:sz="0" w:space="0" w:color="auto"/>
            <w:right w:val="none" w:sz="0" w:space="0" w:color="auto"/>
          </w:divBdr>
        </w:div>
      </w:divsChild>
    </w:div>
    <w:div w:id="1224295891">
      <w:bodyDiv w:val="1"/>
      <w:marLeft w:val="0"/>
      <w:marRight w:val="0"/>
      <w:marTop w:val="0"/>
      <w:marBottom w:val="0"/>
      <w:divBdr>
        <w:top w:val="none" w:sz="0" w:space="0" w:color="auto"/>
        <w:left w:val="none" w:sz="0" w:space="0" w:color="auto"/>
        <w:bottom w:val="none" w:sz="0" w:space="0" w:color="auto"/>
        <w:right w:val="none" w:sz="0" w:space="0" w:color="auto"/>
      </w:divBdr>
    </w:div>
    <w:div w:id="1374430336">
      <w:bodyDiv w:val="1"/>
      <w:marLeft w:val="0"/>
      <w:marRight w:val="0"/>
      <w:marTop w:val="0"/>
      <w:marBottom w:val="0"/>
      <w:divBdr>
        <w:top w:val="none" w:sz="0" w:space="0" w:color="auto"/>
        <w:left w:val="none" w:sz="0" w:space="0" w:color="auto"/>
        <w:bottom w:val="none" w:sz="0" w:space="0" w:color="auto"/>
        <w:right w:val="none" w:sz="0" w:space="0" w:color="auto"/>
      </w:divBdr>
    </w:div>
    <w:div w:id="1403409470">
      <w:bodyDiv w:val="1"/>
      <w:marLeft w:val="0"/>
      <w:marRight w:val="0"/>
      <w:marTop w:val="0"/>
      <w:marBottom w:val="0"/>
      <w:divBdr>
        <w:top w:val="none" w:sz="0" w:space="0" w:color="auto"/>
        <w:left w:val="none" w:sz="0" w:space="0" w:color="auto"/>
        <w:bottom w:val="none" w:sz="0" w:space="0" w:color="auto"/>
        <w:right w:val="none" w:sz="0" w:space="0" w:color="auto"/>
      </w:divBdr>
    </w:div>
    <w:div w:id="1751924121">
      <w:bodyDiv w:val="1"/>
      <w:marLeft w:val="0"/>
      <w:marRight w:val="0"/>
      <w:marTop w:val="0"/>
      <w:marBottom w:val="0"/>
      <w:divBdr>
        <w:top w:val="none" w:sz="0" w:space="0" w:color="auto"/>
        <w:left w:val="none" w:sz="0" w:space="0" w:color="auto"/>
        <w:bottom w:val="none" w:sz="0" w:space="0" w:color="auto"/>
        <w:right w:val="none" w:sz="0" w:space="0" w:color="auto"/>
      </w:divBdr>
    </w:div>
    <w:div w:id="1767459986">
      <w:bodyDiv w:val="1"/>
      <w:marLeft w:val="0"/>
      <w:marRight w:val="0"/>
      <w:marTop w:val="0"/>
      <w:marBottom w:val="0"/>
      <w:divBdr>
        <w:top w:val="none" w:sz="0" w:space="0" w:color="auto"/>
        <w:left w:val="none" w:sz="0" w:space="0" w:color="auto"/>
        <w:bottom w:val="none" w:sz="0" w:space="0" w:color="auto"/>
        <w:right w:val="none" w:sz="0" w:space="0" w:color="auto"/>
      </w:divBdr>
    </w:div>
    <w:div w:id="1909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ience.gc.ca/site/science/en/interagency-research-funding/policies-and-guidelines/research-data-management/tri-agency-research-data-management-policy-frequently-asked-ques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science.gc.ca/site/science/en/interagency-research-funding/policies-and-guidelines/research-data-management/tri-agency-research-data-management-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ience.gc.ca/site/science/en/interagency-research-funding/policies-and-guidelines/open-access/tri-agency-open-access-policy-publications-2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landhealth.ca/sites/default/files/research/documents/island-health-rdm-strategy-jan-2023.pdf" TargetMode="External"/><Relationship Id="rId5" Type="http://schemas.openxmlformats.org/officeDocument/2006/relationships/styles" Target="styles.xml"/><Relationship Id="rId15" Type="http://schemas.openxmlformats.org/officeDocument/2006/relationships/hyperlink" Target="https://www.gida-global.org/care" TargetMode="External"/><Relationship Id="rId10" Type="http://schemas.openxmlformats.org/officeDocument/2006/relationships/hyperlink" Target="https://science.gc.ca/site/science/en/interagency-research-funding/policies-and-guidelines/research-data-management/tri-agency-research-data-management-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ience.gc.ca/site/science/en/interagency-research-funding/policies-and-guidelines/research-data-management/tri-agency-research-data-management-policy-frequently-asked-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40daeb-6c5a-4893-bf21-6fa7a89e5e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BB8DFD5BCB1343B774616D2C2FCCFF" ma:contentTypeVersion="9" ma:contentTypeDescription="Create a new document." ma:contentTypeScope="" ma:versionID="c4b016d94a00fac35bb117925cad5947">
  <xsd:schema xmlns:xsd="http://www.w3.org/2001/XMLSchema" xmlns:xs="http://www.w3.org/2001/XMLSchema" xmlns:p="http://schemas.microsoft.com/office/2006/metadata/properties" xmlns:ns3="5840daeb-6c5a-4893-bf21-6fa7a89e5e5f" targetNamespace="http://schemas.microsoft.com/office/2006/metadata/properties" ma:root="true" ma:fieldsID="5e09a90cdec39f85680ee5c761d2c00e" ns3:_="">
    <xsd:import namespace="5840daeb-6c5a-4893-bf21-6fa7a89e5e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0daeb-6c5a-4893-bf21-6fa7a89e5e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B93C-0652-402F-BE3E-7BB14F471625}">
  <ds:schemaRefs>
    <ds:schemaRef ds:uri="5840daeb-6c5a-4893-bf21-6fa7a89e5e5f"/>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0D71BE-43DE-4360-95BF-421532CE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0daeb-6c5a-4893-bf21-6fa7a89e5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8A92C-E96F-427C-911D-B38115A71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Ishikura, Maya [ISLH]</dc:creator>
  <cp:keywords/>
  <dc:description/>
  <cp:lastModifiedBy>Traylen, Julita [ISLH]</cp:lastModifiedBy>
  <cp:revision>10</cp:revision>
  <dcterms:created xsi:type="dcterms:W3CDTF">2025-09-15T19:37:00Z</dcterms:created>
  <dcterms:modified xsi:type="dcterms:W3CDTF">2025-09-23T18:06:00Z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0x010100A3BB8DFD5BCB1343B774616D2C2FCCFF</vt:lpwstr>
  </property>
</Properties>
</file>